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76ECF" w14:textId="77777777" w:rsidR="00A45586" w:rsidRPr="00A45586" w:rsidRDefault="00A45586" w:rsidP="00A45586">
      <w:pPr>
        <w:spacing w:before="100" w:beforeAutospacing="1" w:after="100" w:afterAutospacing="1"/>
        <w:jc w:val="center"/>
        <w:rPr>
          <w:rFonts w:ascii="Georgia" w:eastAsia="Times New Roman" w:hAnsi="Georgia" w:cs="Times New Roman"/>
          <w:color w:val="000000"/>
          <w:sz w:val="72"/>
          <w:szCs w:val="72"/>
        </w:rPr>
      </w:pPr>
      <w:r w:rsidRPr="00A45586">
        <w:rPr>
          <w:rFonts w:ascii="Georgia" w:eastAsia="Times New Roman" w:hAnsi="Georgia" w:cs="Times New Roman"/>
          <w:b/>
          <w:bCs/>
          <w:color w:val="000000"/>
          <w:sz w:val="72"/>
          <w:szCs w:val="72"/>
        </w:rPr>
        <w:t xml:space="preserve">Andrew </w:t>
      </w:r>
      <w:proofErr w:type="spellStart"/>
      <w:r w:rsidRPr="00A45586">
        <w:rPr>
          <w:rFonts w:ascii="Georgia" w:eastAsia="Times New Roman" w:hAnsi="Georgia" w:cs="Times New Roman"/>
          <w:b/>
          <w:bCs/>
          <w:color w:val="000000"/>
          <w:sz w:val="72"/>
          <w:szCs w:val="72"/>
        </w:rPr>
        <w:t>Sprowle</w:t>
      </w:r>
      <w:proofErr w:type="spellEnd"/>
      <w:r w:rsidRPr="00A45586">
        <w:rPr>
          <w:rFonts w:ascii="Georgia" w:eastAsia="Times New Roman" w:hAnsi="Georgia" w:cs="Times New Roman"/>
          <w:b/>
          <w:bCs/>
          <w:color w:val="000000"/>
          <w:sz w:val="72"/>
          <w:szCs w:val="72"/>
        </w:rPr>
        <w:t xml:space="preserve">, 1710-1776: “Lord of </w:t>
      </w:r>
      <w:proofErr w:type="spellStart"/>
      <w:r w:rsidRPr="00A45586">
        <w:rPr>
          <w:rFonts w:ascii="Georgia" w:eastAsia="Times New Roman" w:hAnsi="Georgia" w:cs="Times New Roman"/>
          <w:b/>
          <w:bCs/>
          <w:color w:val="000000"/>
          <w:sz w:val="72"/>
          <w:szCs w:val="72"/>
        </w:rPr>
        <w:t>Gosport</w:t>
      </w:r>
      <w:proofErr w:type="spellEnd"/>
      <w:r w:rsidRPr="00A45586">
        <w:rPr>
          <w:rFonts w:ascii="Georgia" w:eastAsia="Times New Roman" w:hAnsi="Georgia" w:cs="Times New Roman"/>
          <w:b/>
          <w:bCs/>
          <w:color w:val="000000"/>
          <w:sz w:val="72"/>
          <w:szCs w:val="72"/>
        </w:rPr>
        <w:t>”</w:t>
      </w:r>
    </w:p>
    <w:p w14:paraId="5A32BB43" w14:textId="77777777" w:rsidR="00A45586" w:rsidRPr="00A45586" w:rsidRDefault="00A45586" w:rsidP="00A45586">
      <w:pPr>
        <w:spacing w:before="100" w:beforeAutospacing="1" w:after="100" w:afterAutospacing="1"/>
        <w:jc w:val="center"/>
        <w:rPr>
          <w:rFonts w:ascii="Georgia" w:eastAsia="Times New Roman" w:hAnsi="Georgia" w:cs="Times New Roman"/>
          <w:color w:val="000000"/>
          <w:sz w:val="27"/>
          <w:szCs w:val="27"/>
        </w:rPr>
      </w:pPr>
      <w:r w:rsidRPr="00A45586">
        <w:rPr>
          <w:rFonts w:ascii="Georgia" w:eastAsia="Times New Roman" w:hAnsi="Georgia" w:cs="Times New Roman"/>
          <w:b/>
          <w:bCs/>
          <w:color w:val="000000"/>
          <w:sz w:val="27"/>
          <w:szCs w:val="27"/>
        </w:rPr>
        <w:t>John G. M. Sharp</w:t>
      </w:r>
    </w:p>
    <w:p w14:paraId="6746DECA" w14:textId="5FC299C7" w:rsidR="00A45586" w:rsidRPr="00A45586" w:rsidRDefault="00A45586" w:rsidP="00A45586">
      <w:pPr>
        <w:spacing w:before="100" w:beforeAutospacing="1" w:after="100" w:afterAutospacing="1"/>
        <w:jc w:val="center"/>
        <w:rPr>
          <w:rFonts w:ascii="Georgia" w:eastAsia="Times New Roman" w:hAnsi="Georgia" w:cs="Times New Roman"/>
          <w:color w:val="000000"/>
          <w:sz w:val="27"/>
          <w:szCs w:val="27"/>
        </w:rPr>
      </w:pPr>
      <w:r w:rsidRPr="00A45586">
        <w:rPr>
          <w:rFonts w:ascii="Georgia" w:eastAsia="Times New Roman" w:hAnsi="Georgia" w:cs="Times New Roman"/>
          <w:noProof/>
          <w:color w:val="000099"/>
          <w:sz w:val="27"/>
          <w:szCs w:val="27"/>
        </w:rPr>
        <w:drawing>
          <wp:inline distT="0" distB="0" distL="0" distR="0" wp14:anchorId="00F56C53" wp14:editId="70A0B166">
            <wp:extent cx="5943600" cy="3715385"/>
            <wp:effectExtent l="0" t="0" r="0" b="5715"/>
            <wp:docPr id="4" name="Picture 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715385"/>
                    </a:xfrm>
                    <a:prstGeom prst="rect">
                      <a:avLst/>
                    </a:prstGeom>
                    <a:noFill/>
                    <a:ln>
                      <a:noFill/>
                    </a:ln>
                  </pic:spPr>
                </pic:pic>
              </a:graphicData>
            </a:graphic>
          </wp:inline>
        </w:drawing>
      </w:r>
    </w:p>
    <w:p w14:paraId="24DDE957"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b/>
          <w:bCs/>
          <w:color w:val="000000"/>
          <w:sz w:val="27"/>
          <w:szCs w:val="27"/>
        </w:rPr>
        <w:t>Introduction</w:t>
      </w:r>
      <w:r w:rsidRPr="00A45586">
        <w:rPr>
          <w:rFonts w:ascii="Georgia" w:eastAsia="Times New Roman" w:hAnsi="Georgia" w:cs="Times New Roman"/>
          <w:color w:val="000000"/>
          <w:sz w:val="27"/>
          <w:szCs w:val="27"/>
        </w:rPr>
        <w:t xml:space="preserve">: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(1710-1776) in his time was a British naval agent, a Loyalist, a wealthy merchant, ship and shipyard owner, and a slaveholder. To his contemporaries, he was “a merchant of great reputation,” “large landowner,” one of the “richest men in the country,” “the headman of Portsmouth,” and “Lord of Gosport.”</w:t>
      </w:r>
      <w:r w:rsidRPr="00A45586">
        <w:rPr>
          <w:rFonts w:ascii="Georgia" w:eastAsia="Times New Roman" w:hAnsi="Georgia" w:cs="Times New Roman"/>
          <w:b/>
          <w:bCs/>
          <w:color w:val="000000"/>
          <w:sz w:val="27"/>
          <w:szCs w:val="27"/>
          <w:vertAlign w:val="superscript"/>
        </w:rPr>
        <w:t>1</w:t>
      </w:r>
      <w:r w:rsidRPr="00A45586">
        <w:rPr>
          <w:rFonts w:ascii="Georgia" w:eastAsia="Times New Roman" w:hAnsi="Georgia" w:cs="Times New Roman"/>
          <w:color w:val="000000"/>
          <w:sz w:val="27"/>
          <w:szCs w:val="27"/>
        </w:rPr>
        <w:t> During his long life “he was the most influential resident of the Norfolk region…”</w:t>
      </w:r>
      <w:r w:rsidRPr="00A45586">
        <w:rPr>
          <w:rFonts w:ascii="Georgia" w:eastAsia="Times New Roman" w:hAnsi="Georgia" w:cs="Times New Roman"/>
          <w:b/>
          <w:bCs/>
          <w:color w:val="000000"/>
          <w:sz w:val="27"/>
          <w:szCs w:val="27"/>
          <w:vertAlign w:val="superscript"/>
        </w:rPr>
        <w:t>2 </w:t>
      </w:r>
      <w:r w:rsidRPr="00A45586">
        <w:rPr>
          <w:rFonts w:ascii="Georgia" w:eastAsia="Times New Roman" w:hAnsi="Georgia" w:cs="Times New Roman"/>
          <w:color w:val="000000"/>
          <w:sz w:val="27"/>
          <w:szCs w:val="27"/>
        </w:rPr>
        <w:t xml:space="preserve">Today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is best remembered for establishing the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xml:space="preserve"> Shipyard, now the Norfolk Naval Shipyard.</w:t>
      </w:r>
    </w:p>
    <w:p w14:paraId="704D6F0B"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1 </w:t>
      </w:r>
      <w:proofErr w:type="spellStart"/>
      <w:r w:rsidRPr="00A45586">
        <w:rPr>
          <w:rFonts w:ascii="Georgia" w:eastAsia="Times New Roman" w:hAnsi="Georgia" w:cs="Times New Roman"/>
          <w:color w:val="000000"/>
        </w:rPr>
        <w:t>Kranish</w:t>
      </w:r>
      <w:proofErr w:type="spellEnd"/>
      <w:r w:rsidRPr="00A45586">
        <w:rPr>
          <w:rFonts w:ascii="Georgia" w:eastAsia="Times New Roman" w:hAnsi="Georgia" w:cs="Times New Roman"/>
          <w:color w:val="000000"/>
        </w:rPr>
        <w:t>, Michael, </w:t>
      </w:r>
      <w:r w:rsidRPr="00A45586">
        <w:rPr>
          <w:rFonts w:ascii="Georgia" w:eastAsia="Times New Roman" w:hAnsi="Georgia" w:cs="Times New Roman"/>
          <w:i/>
          <w:iCs/>
          <w:color w:val="000000"/>
        </w:rPr>
        <w:t>Flight from Monticello: Thomas Jefferson at War</w:t>
      </w:r>
      <w:r w:rsidRPr="00A45586">
        <w:rPr>
          <w:rFonts w:ascii="Georgia" w:eastAsia="Times New Roman" w:hAnsi="Georgia" w:cs="Times New Roman"/>
          <w:color w:val="000000"/>
        </w:rPr>
        <w:t>, 2011, (New York Oxford University Press, 2010), p. 69.</w:t>
      </w:r>
    </w:p>
    <w:p w14:paraId="65A9DAED"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2 </w:t>
      </w:r>
      <w:proofErr w:type="spellStart"/>
      <w:r w:rsidRPr="00A45586">
        <w:rPr>
          <w:rFonts w:ascii="Georgia" w:eastAsia="Times New Roman" w:hAnsi="Georgia" w:cs="Times New Roman"/>
          <w:color w:val="000000"/>
        </w:rPr>
        <w:t>Kranish</w:t>
      </w:r>
      <w:proofErr w:type="spellEnd"/>
      <w:r w:rsidRPr="00A45586">
        <w:rPr>
          <w:rFonts w:ascii="Georgia" w:eastAsia="Times New Roman" w:hAnsi="Georgia" w:cs="Times New Roman"/>
          <w:color w:val="000000"/>
        </w:rPr>
        <w:t>, Ibid.</w:t>
      </w:r>
    </w:p>
    <w:p w14:paraId="40409F86"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lastRenderedPageBreak/>
        <w:t xml:space="preserve">This paper examines the life of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 Scottish immigrant who made a swift ascent to vast wealth and power in colonial Virginia.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business savvy and energy both dazzled and aggravated his contemporaries. However, in a dramatic reversal of fortune in the last year of his life,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and his family became refugees. In 1775 the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fled their home along with hundreds of fellow Loyalists and were forced to seek shelter with Lord Dunmore's fleet. There, a helpless and frail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could only watch as his homes, businesses</w:t>
      </w:r>
      <w:r w:rsidRPr="00A45586">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and commercial empire were destroyed and consumed by fire.</w:t>
      </w:r>
      <w:r w:rsidRPr="00A45586">
        <w:rPr>
          <w:rFonts w:ascii="Georgia" w:eastAsia="Times New Roman" w:hAnsi="Georgia" w:cs="Times New Roman"/>
          <w:b/>
          <w:bCs/>
          <w:color w:val="000000"/>
          <w:sz w:val="27"/>
          <w:szCs w:val="27"/>
          <w:vertAlign w:val="superscript"/>
        </w:rPr>
        <w:t>3</w:t>
      </w:r>
    </w:p>
    <w:p w14:paraId="0A34A0F7"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3 </w:t>
      </w:r>
      <w:proofErr w:type="spellStart"/>
      <w:r w:rsidRPr="00A45586">
        <w:rPr>
          <w:rFonts w:ascii="Georgia" w:eastAsia="Times New Roman" w:hAnsi="Georgia" w:cs="Times New Roman"/>
          <w:color w:val="000000"/>
        </w:rPr>
        <w:t>Gara</w:t>
      </w:r>
      <w:proofErr w:type="spellEnd"/>
      <w:r w:rsidRPr="00A45586">
        <w:rPr>
          <w:rFonts w:ascii="Georgia" w:eastAsia="Times New Roman" w:hAnsi="Georgia" w:cs="Times New Roman"/>
          <w:color w:val="000000"/>
        </w:rPr>
        <w:t>, Donald J. “Loyal Subjects of the Crown: The Queens Own Loyal Virginia Regiment and Dunmore’s Ethiopian Regiment, 1775-1776” </w:t>
      </w:r>
      <w:r w:rsidRPr="00A45586">
        <w:rPr>
          <w:rFonts w:ascii="Georgia" w:eastAsia="Times New Roman" w:hAnsi="Georgia" w:cs="Times New Roman"/>
          <w:i/>
          <w:iCs/>
          <w:color w:val="000000"/>
        </w:rPr>
        <w:t>Journal of the Society for Army Historical Research</w:t>
      </w:r>
      <w:r w:rsidRPr="00A45586">
        <w:rPr>
          <w:rFonts w:ascii="Georgia" w:eastAsia="Times New Roman" w:hAnsi="Georgia" w:cs="Times New Roman"/>
          <w:color w:val="000000"/>
        </w:rPr>
        <w:t>, vol. 83, no. 333, 2005, pp. 30–42. </w:t>
      </w:r>
      <w:r w:rsidRPr="00A45586">
        <w:rPr>
          <w:rFonts w:ascii="Georgia" w:eastAsia="Times New Roman" w:hAnsi="Georgia" w:cs="Times New Roman"/>
          <w:i/>
          <w:iCs/>
          <w:color w:val="000000"/>
        </w:rPr>
        <w:t>JSTOR</w:t>
      </w:r>
      <w:r w:rsidRPr="00A45586">
        <w:rPr>
          <w:rFonts w:ascii="Georgia" w:eastAsia="Times New Roman" w:hAnsi="Georgia" w:cs="Times New Roman"/>
          <w:color w:val="000000"/>
        </w:rPr>
        <w:t>, </w:t>
      </w:r>
      <w:hyperlink r:id="rId6" w:history="1">
        <w:r w:rsidRPr="00A45586">
          <w:rPr>
            <w:rFonts w:ascii="Georgia" w:eastAsia="Times New Roman" w:hAnsi="Georgia" w:cs="Times New Roman"/>
            <w:color w:val="000099"/>
            <w:u w:val="single"/>
          </w:rPr>
          <w:t>www.jstor.org/stable/44231142</w:t>
        </w:r>
      </w:hyperlink>
      <w:r w:rsidRPr="00A45586">
        <w:rPr>
          <w:rFonts w:ascii="Georgia" w:eastAsia="Times New Roman" w:hAnsi="Georgia" w:cs="Times New Roman"/>
          <w:color w:val="000000"/>
        </w:rPr>
        <w:t>, accessed 8 July 2021.</w:t>
      </w:r>
    </w:p>
    <w:p w14:paraId="200FC992" w14:textId="1B13D0B8"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b/>
          <w:bCs/>
          <w:color w:val="000000"/>
          <w:sz w:val="27"/>
          <w:szCs w:val="27"/>
        </w:rPr>
        <w:t>Sources:</w:t>
      </w:r>
      <w:r w:rsidRPr="00A45586">
        <w:rPr>
          <w:rFonts w:ascii="Georgia" w:eastAsia="Times New Roman" w:hAnsi="Georgia" w:cs="Times New Roman"/>
          <w:color w:val="000000"/>
          <w:sz w:val="27"/>
          <w:szCs w:val="27"/>
        </w:rPr>
        <w:t xml:space="preserve"> Modern historians examining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and his family are frequently left with large gaps in their narrative. The reason is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personal and business correspondence </w:t>
      </w:r>
      <w:r w:rsidRPr="00A45586">
        <w:rPr>
          <w:rFonts w:ascii="Georgia" w:eastAsia="Times New Roman" w:hAnsi="Georgia" w:cs="Times New Roman"/>
          <w:color w:val="000000"/>
          <w:sz w:val="27"/>
          <w:szCs w:val="27"/>
          <w:highlight w:val="yellow"/>
        </w:rPr>
        <w:t xml:space="preserve">was </w:t>
      </w:r>
      <w:r w:rsidRPr="00A45586">
        <w:rPr>
          <w:rFonts w:ascii="Georgia" w:eastAsia="Times New Roman" w:hAnsi="Georgia" w:cs="Times New Roman"/>
          <w:color w:val="000000"/>
          <w:sz w:val="27"/>
          <w:szCs w:val="27"/>
          <w:highlight w:val="yellow"/>
        </w:rPr>
        <w:t>(were)</w:t>
      </w:r>
      <w:r>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 xml:space="preserve">destroyed during the early years of the American Revolution. In the hope of filling in a few of the </w:t>
      </w:r>
      <w:proofErr w:type="gramStart"/>
      <w:r w:rsidRPr="00A45586">
        <w:rPr>
          <w:rFonts w:ascii="Georgia" w:eastAsia="Times New Roman" w:hAnsi="Georgia" w:cs="Times New Roman"/>
          <w:color w:val="000000"/>
          <w:sz w:val="27"/>
          <w:szCs w:val="27"/>
        </w:rPr>
        <w:t>blanks</w:t>
      </w:r>
      <w:proofErr w:type="gramEnd"/>
      <w:r w:rsidRPr="00A45586">
        <w:rPr>
          <w:rFonts w:ascii="Georgia" w:eastAsia="Times New Roman" w:hAnsi="Georgia" w:cs="Times New Roman"/>
          <w:color w:val="000000"/>
          <w:sz w:val="27"/>
          <w:szCs w:val="27"/>
        </w:rPr>
        <w:t xml:space="preserve"> spaces, I have relied extensively on primary source documents found in </w:t>
      </w:r>
      <w:r w:rsidRPr="00A45586">
        <w:rPr>
          <w:rFonts w:ascii="Georgia" w:eastAsia="Times New Roman" w:hAnsi="Georgia" w:cs="Times New Roman"/>
          <w:i/>
          <w:iCs/>
          <w:color w:val="000000"/>
          <w:sz w:val="27"/>
          <w:szCs w:val="27"/>
        </w:rPr>
        <w:t>American Loyalist Claims</w:t>
      </w:r>
      <w:r w:rsidRPr="00A45586">
        <w:rPr>
          <w:rFonts w:ascii="Georgia" w:eastAsia="Times New Roman" w:hAnsi="Georgia" w:cs="Times New Roman"/>
          <w:color w:val="000000"/>
          <w:sz w:val="27"/>
          <w:szCs w:val="27"/>
        </w:rPr>
        <w:t xml:space="preserve">, 1776-1835. These volumes contain evidence of claims, witness statements, petitions and testimony in support of loss claims filed by 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widow, Katherine Hunter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his nephew John Hunter, Jr.</w:t>
      </w:r>
      <w:r w:rsidRPr="00A45586">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and his business agent Thomas McCulloch.</w:t>
      </w:r>
      <w:r w:rsidRPr="00A45586">
        <w:rPr>
          <w:rFonts w:ascii="Georgia" w:eastAsia="Times New Roman" w:hAnsi="Georgia" w:cs="Times New Roman"/>
          <w:color w:val="000000"/>
          <w:sz w:val="27"/>
          <w:szCs w:val="27"/>
        </w:rPr>
        <w:br/>
      </w:r>
      <w:r w:rsidRPr="00A45586">
        <w:rPr>
          <w:rFonts w:ascii="Georgia" w:eastAsia="Times New Roman" w:hAnsi="Georgia" w:cs="Times New Roman"/>
          <w:color w:val="000000"/>
          <w:sz w:val="27"/>
          <w:szCs w:val="27"/>
        </w:rPr>
        <w:br/>
        <w:t xml:space="preserve">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last will dated 12 January 1774 is central to our knowledge for it brings together a great deal of valuable information related to his family, his business affairs and his overall perspective. Scholars wanting to learn more about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business ventures owe a debt of gratitude to Jacob M. Price, author of “The Last Phase of the Virginia-London Consignment Trade: James Buchanan and Co., 1758-1768.” Price found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did a considerable business with firms in both London and Glasgow and was able to locate and analyze the accounts of the London commission house of Buchanan and Co. Price’s analysis provides our best indication </w:t>
      </w:r>
      <w:r w:rsidRPr="00A45586">
        <w:rPr>
          <w:rFonts w:ascii="Georgia" w:eastAsia="Times New Roman" w:hAnsi="Georgia" w:cs="Times New Roman"/>
          <w:color w:val="000000"/>
          <w:sz w:val="27"/>
          <w:szCs w:val="27"/>
          <w:highlight w:val="yellow"/>
        </w:rPr>
        <w:t>we have</w:t>
      </w:r>
      <w:r w:rsidRPr="00A45586">
        <w:rPr>
          <w:rFonts w:ascii="Georgia" w:eastAsia="Times New Roman" w:hAnsi="Georgia" w:cs="Times New Roman"/>
          <w:color w:val="000000"/>
          <w:sz w:val="27"/>
          <w:szCs w:val="27"/>
          <w:highlight w:val="yellow"/>
        </w:rPr>
        <w:t xml:space="preserve"> (dele)</w:t>
      </w:r>
      <w:r w:rsidRPr="00A45586">
        <w:rPr>
          <w:rFonts w:ascii="Georgia" w:eastAsia="Times New Roman" w:hAnsi="Georgia" w:cs="Times New Roman"/>
          <w:color w:val="000000"/>
          <w:sz w:val="27"/>
          <w:szCs w:val="27"/>
        </w:rPr>
        <w:t xml:space="preserve"> of just how extensive and lucrative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business had become. </w:t>
      </w:r>
      <w:r w:rsidRPr="00A45586">
        <w:rPr>
          <w:rFonts w:ascii="Georgia" w:eastAsia="Times New Roman" w:hAnsi="Georgia" w:cs="Times New Roman"/>
          <w:color w:val="000000"/>
          <w:sz w:val="27"/>
          <w:szCs w:val="27"/>
        </w:rPr>
        <w:br/>
      </w:r>
      <w:r w:rsidRPr="00A45586">
        <w:rPr>
          <w:rFonts w:ascii="Georgia" w:eastAsia="Times New Roman" w:hAnsi="Georgia" w:cs="Times New Roman"/>
          <w:color w:val="000000"/>
          <w:sz w:val="27"/>
          <w:szCs w:val="27"/>
        </w:rPr>
        <w:br/>
        <w:t>Extremely useful for the official views and perspectives of both sides of the American Revolution are the 13 volumes of </w:t>
      </w:r>
      <w:r w:rsidRPr="00A45586">
        <w:rPr>
          <w:rFonts w:ascii="Georgia" w:eastAsia="Times New Roman" w:hAnsi="Georgia" w:cs="Times New Roman"/>
          <w:i/>
          <w:iCs/>
          <w:color w:val="000000"/>
          <w:sz w:val="27"/>
          <w:szCs w:val="27"/>
        </w:rPr>
        <w:t>Naval Documents of the American Revolution, American Theatre</w:t>
      </w:r>
      <w:r w:rsidRPr="00A45586">
        <w:rPr>
          <w:rFonts w:ascii="Georgia" w:eastAsia="Times New Roman" w:hAnsi="Georgia" w:cs="Times New Roman"/>
          <w:color w:val="000000"/>
          <w:sz w:val="27"/>
          <w:szCs w:val="27"/>
        </w:rPr>
        <w:t xml:space="preserve">. Documentation for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and events in Norfolk are found in volumes 4 and 5, editor William James Morgan</w:t>
      </w:r>
      <w:r w:rsidRPr="00A45586">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(Government Printing Office, Washington, D.C., 1970). These are now online at Naval History and Heritage Command</w:t>
      </w:r>
      <w:r w:rsidRPr="00A45586">
        <w:rPr>
          <w:rFonts w:ascii="Georgia" w:eastAsia="Times New Roman" w:hAnsi="Georgia" w:cs="Times New Roman"/>
          <w:color w:val="000000"/>
          <w:sz w:val="27"/>
          <w:szCs w:val="27"/>
        </w:rPr>
        <w:br/>
      </w:r>
      <w:hyperlink r:id="rId7" w:history="1">
        <w:r w:rsidRPr="00A45586">
          <w:rPr>
            <w:rFonts w:ascii="Georgia" w:eastAsia="Times New Roman" w:hAnsi="Georgia" w:cs="Times New Roman"/>
            <w:color w:val="000099"/>
            <w:sz w:val="27"/>
            <w:szCs w:val="27"/>
            <w:u w:val="single"/>
          </w:rPr>
          <w:t>https://www.history.navy.mil/research/publications/publications-by-subject/naval-documents-of-the-american-revolution.html</w:t>
        </w:r>
      </w:hyperlink>
      <w:r w:rsidRPr="00A45586">
        <w:rPr>
          <w:rFonts w:ascii="Georgia" w:eastAsia="Times New Roman" w:hAnsi="Georgia" w:cs="Times New Roman"/>
          <w:color w:val="000000"/>
          <w:sz w:val="27"/>
          <w:szCs w:val="27"/>
        </w:rPr>
        <w:br/>
        <w:t xml:space="preserve">These </w:t>
      </w:r>
      <w:r w:rsidRPr="00A45586">
        <w:rPr>
          <w:rFonts w:ascii="Georgia" w:eastAsia="Times New Roman" w:hAnsi="Georgia" w:cs="Times New Roman"/>
          <w:color w:val="000000"/>
          <w:sz w:val="27"/>
          <w:szCs w:val="27"/>
          <w:highlight w:val="yellow"/>
        </w:rPr>
        <w:t>naval</w:t>
      </w:r>
      <w:r w:rsidRPr="00A45586">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documents contain diaries, letters, petitions and ships' logs</w:t>
      </w:r>
      <w:r w:rsidRPr="00A45586">
        <w:rPr>
          <w:rFonts w:ascii="Georgia" w:eastAsia="Times New Roman" w:hAnsi="Georgia" w:cs="Times New Roman"/>
          <w:color w:val="000000"/>
          <w:sz w:val="27"/>
          <w:szCs w:val="27"/>
          <w:highlight w:val="yellow"/>
        </w:rPr>
        <w:t>,</w:t>
      </w:r>
      <w:r w:rsidR="00055DA5" w:rsidRPr="00055DA5">
        <w:rPr>
          <w:rFonts w:ascii="Georgia" w:eastAsia="Times New Roman" w:hAnsi="Georgia" w:cs="Times New Roman"/>
          <w:color w:val="000000"/>
          <w:sz w:val="27"/>
          <w:szCs w:val="27"/>
          <w:highlight w:val="yellow"/>
        </w:rPr>
        <w:t>(dele</w:t>
      </w:r>
      <w:r w:rsidR="00055DA5">
        <w:rPr>
          <w:rFonts w:ascii="Georgia" w:eastAsia="Times New Roman" w:hAnsi="Georgia" w:cs="Times New Roman"/>
          <w:color w:val="000000"/>
          <w:sz w:val="27"/>
          <w:szCs w:val="27"/>
        </w:rPr>
        <w:t>)</w:t>
      </w:r>
      <w:r w:rsidRPr="00A45586">
        <w:rPr>
          <w:rFonts w:ascii="Georgia" w:eastAsia="Times New Roman" w:hAnsi="Georgia" w:cs="Times New Roman"/>
          <w:color w:val="000000"/>
          <w:sz w:val="27"/>
          <w:szCs w:val="27"/>
        </w:rPr>
        <w:t xml:space="preserve"> as well as muster rolls, orders, official reports and newspaper accounts. The collection includes American, British, French and Spanish points of view and gives voice to common seamen, civilians, women and </w:t>
      </w:r>
      <w:proofErr w:type="gramStart"/>
      <w:r w:rsidRPr="00A45586">
        <w:rPr>
          <w:rFonts w:ascii="Georgia" w:eastAsia="Times New Roman" w:hAnsi="Georgia" w:cs="Times New Roman"/>
          <w:color w:val="000000"/>
          <w:sz w:val="27"/>
          <w:szCs w:val="27"/>
        </w:rPr>
        <w:t>slaves</w:t>
      </w:r>
      <w:r w:rsidRPr="00A45586">
        <w:rPr>
          <w:rFonts w:ascii="Georgia" w:eastAsia="Times New Roman" w:hAnsi="Georgia" w:cs="Times New Roman"/>
          <w:color w:val="000000"/>
          <w:sz w:val="27"/>
          <w:szCs w:val="27"/>
          <w:highlight w:val="yellow"/>
        </w:rPr>
        <w:t>,</w:t>
      </w:r>
      <w:r w:rsidR="00055DA5" w:rsidRPr="00055DA5">
        <w:rPr>
          <w:rFonts w:ascii="Georgia" w:eastAsia="Times New Roman" w:hAnsi="Georgia" w:cs="Times New Roman"/>
          <w:color w:val="000000"/>
          <w:sz w:val="27"/>
          <w:szCs w:val="27"/>
          <w:highlight w:val="yellow"/>
        </w:rPr>
        <w:t>(</w:t>
      </w:r>
      <w:proofErr w:type="gramEnd"/>
      <w:r w:rsidR="00055DA5" w:rsidRPr="00055DA5">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as well as policy makers, political leaders and naval and military officers.</w:t>
      </w:r>
    </w:p>
    <w:p w14:paraId="18B4B577" w14:textId="111DA6C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There is direct evidence for 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participation in the Intra-American slave trade. To my </w:t>
      </w:r>
      <w:proofErr w:type="gramStart"/>
      <w:r w:rsidRPr="00A45586">
        <w:rPr>
          <w:rFonts w:ascii="Georgia" w:eastAsia="Times New Roman" w:hAnsi="Georgia" w:cs="Times New Roman"/>
          <w:color w:val="000000"/>
          <w:sz w:val="27"/>
          <w:szCs w:val="27"/>
        </w:rPr>
        <w:t>knowledge</w:t>
      </w:r>
      <w:r w:rsidRPr="00A45586">
        <w:rPr>
          <w:rFonts w:ascii="Georgia" w:eastAsia="Times New Roman" w:hAnsi="Georgia" w:cs="Times New Roman"/>
          <w:color w:val="000000"/>
          <w:sz w:val="27"/>
          <w:szCs w:val="27"/>
          <w:highlight w:val="yellow"/>
        </w:rPr>
        <w:t>,(</w:t>
      </w:r>
      <w:proofErr w:type="gramEnd"/>
      <w:r w:rsidRPr="00A45586">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no previous mention has been made of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and the firm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&amp; Crooks, </w:t>
      </w:r>
      <w:r>
        <w:rPr>
          <w:rFonts w:ascii="Georgia" w:eastAsia="Times New Roman" w:hAnsi="Georgia" w:cs="Times New Roman"/>
          <w:color w:val="000000"/>
          <w:sz w:val="27"/>
          <w:szCs w:val="27"/>
        </w:rPr>
        <w:t xml:space="preserve">whose </w:t>
      </w:r>
      <w:r w:rsidRPr="00A45586">
        <w:rPr>
          <w:rFonts w:ascii="Georgia" w:eastAsia="Times New Roman" w:hAnsi="Georgia" w:cs="Times New Roman"/>
          <w:color w:val="000000"/>
          <w:sz w:val="27"/>
          <w:szCs w:val="27"/>
          <w:highlight w:val="yellow"/>
        </w:rPr>
        <w:t>ownership of</w:t>
      </w:r>
      <w:r w:rsidRPr="00055DA5">
        <w:rPr>
          <w:rFonts w:ascii="Georgia" w:eastAsia="Times New Roman" w:hAnsi="Georgia" w:cs="Times New Roman"/>
          <w:color w:val="000000"/>
          <w:sz w:val="27"/>
          <w:szCs w:val="27"/>
          <w:highlight w:val="yellow"/>
        </w:rPr>
        <w:t xml:space="preserve"> (dele)</w:t>
      </w:r>
      <w:r w:rsidRPr="00A45586">
        <w:rPr>
          <w:rFonts w:ascii="Georgia" w:eastAsia="Times New Roman" w:hAnsi="Georgia" w:cs="Times New Roman"/>
          <w:color w:val="000000"/>
          <w:sz w:val="27"/>
          <w:szCs w:val="27"/>
        </w:rPr>
        <w:t xml:space="preserve"> vessels </w:t>
      </w:r>
      <w:r w:rsidRPr="00A45586">
        <w:rPr>
          <w:rFonts w:ascii="Georgia" w:eastAsia="Times New Roman" w:hAnsi="Georgia" w:cs="Times New Roman"/>
          <w:color w:val="000000"/>
          <w:sz w:val="27"/>
          <w:szCs w:val="27"/>
          <w:highlight w:val="yellow"/>
        </w:rPr>
        <w:t>which</w:t>
      </w:r>
      <w:r w:rsidRPr="00A45586">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delivered enslaved human cargo from the Caribbean to Virginia. His 1774 will and subsequent claims filed by his widow Katherine make it clear he was a prosperous slaveholder. However, it was not until I read Elizabeth </w:t>
      </w:r>
      <w:proofErr w:type="spellStart"/>
      <w:r w:rsidRPr="00A45586">
        <w:rPr>
          <w:rFonts w:ascii="Georgia" w:eastAsia="Times New Roman" w:hAnsi="Georgia" w:cs="Times New Roman"/>
          <w:color w:val="000000"/>
          <w:sz w:val="27"/>
          <w:szCs w:val="27"/>
        </w:rPr>
        <w:t>Donnon’s</w:t>
      </w:r>
      <w:proofErr w:type="spellEnd"/>
      <w:r w:rsidRPr="00A45586">
        <w:rPr>
          <w:rFonts w:ascii="Georgia" w:eastAsia="Times New Roman" w:hAnsi="Georgia" w:cs="Times New Roman"/>
          <w:color w:val="000000"/>
          <w:sz w:val="27"/>
          <w:szCs w:val="27"/>
        </w:rPr>
        <w:t xml:space="preserve"> extensive 1935</w:t>
      </w:r>
      <w:r w:rsidRPr="00A45586">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highlight w:val="yellow"/>
        </w:rPr>
        <w:t xml:space="preserve"> (d</w:t>
      </w:r>
      <w:r w:rsidR="00055DA5">
        <w:rPr>
          <w:rFonts w:ascii="Georgia" w:eastAsia="Times New Roman" w:hAnsi="Georgia" w:cs="Times New Roman"/>
          <w:color w:val="000000"/>
          <w:sz w:val="27"/>
          <w:szCs w:val="27"/>
          <w:highlight w:val="yellow"/>
        </w:rPr>
        <w:t>ele</w:t>
      </w:r>
      <w:r w:rsidRPr="00A45586">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w:t>
      </w:r>
      <w:r w:rsidRPr="00A45586">
        <w:rPr>
          <w:rFonts w:ascii="Georgia" w:eastAsia="Times New Roman" w:hAnsi="Georgia" w:cs="Times New Roman"/>
          <w:i/>
          <w:iCs/>
          <w:color w:val="000000"/>
          <w:sz w:val="27"/>
          <w:szCs w:val="27"/>
        </w:rPr>
        <w:t>Documents Illustrative of the Slave Trade to America,</w:t>
      </w:r>
      <w:r w:rsidRPr="00A45586">
        <w:rPr>
          <w:rFonts w:ascii="Georgia" w:eastAsia="Times New Roman" w:hAnsi="Georgia" w:cs="Times New Roman"/>
          <w:color w:val="000000"/>
          <w:sz w:val="27"/>
          <w:szCs w:val="27"/>
        </w:rPr>
        <w:t xml:space="preserve"> that I found actual citations that Andrew Sproule, aka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was indeed a slave ship owner. </w:t>
      </w:r>
      <w:proofErr w:type="gramStart"/>
      <w:r w:rsidRPr="00A45586">
        <w:rPr>
          <w:rFonts w:ascii="Georgia" w:eastAsia="Times New Roman" w:hAnsi="Georgia" w:cs="Times New Roman"/>
          <w:color w:val="000000"/>
          <w:sz w:val="27"/>
          <w:szCs w:val="27"/>
        </w:rPr>
        <w:t>Recently</w:t>
      </w:r>
      <w:r w:rsidRPr="00055DA5">
        <w:rPr>
          <w:rFonts w:ascii="Georgia" w:eastAsia="Times New Roman" w:hAnsi="Georgia" w:cs="Times New Roman"/>
          <w:color w:val="000000"/>
          <w:sz w:val="27"/>
          <w:szCs w:val="27"/>
          <w:highlight w:val="yellow"/>
        </w:rPr>
        <w:t>,(</w:t>
      </w:r>
      <w:proofErr w:type="gramEnd"/>
      <w:r w:rsidRPr="00055DA5">
        <w:rPr>
          <w:rFonts w:ascii="Georgia" w:eastAsia="Times New Roman" w:hAnsi="Georgia" w:cs="Times New Roman"/>
          <w:color w:val="000000"/>
          <w:sz w:val="27"/>
          <w:szCs w:val="27"/>
          <w:highlight w:val="yellow"/>
        </w:rPr>
        <w:t>s</w:t>
      </w:r>
      <w:r w:rsidR="00055DA5">
        <w:rPr>
          <w:rFonts w:ascii="Georgia" w:eastAsia="Times New Roman" w:hAnsi="Georgia" w:cs="Times New Roman"/>
          <w:color w:val="000000"/>
          <w:sz w:val="27"/>
          <w:szCs w:val="27"/>
          <w:highlight w:val="yellow"/>
        </w:rPr>
        <w:t>tet</w:t>
      </w:r>
      <w:r w:rsidRPr="00055DA5">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much of this important information has been utilized on the website </w:t>
      </w:r>
      <w:r w:rsidRPr="00A45586">
        <w:rPr>
          <w:rFonts w:ascii="Georgia" w:eastAsia="Times New Roman" w:hAnsi="Georgia" w:cs="Times New Roman"/>
          <w:i/>
          <w:iCs/>
          <w:color w:val="000000"/>
          <w:sz w:val="27"/>
          <w:szCs w:val="27"/>
        </w:rPr>
        <w:t>Slave Voyages</w:t>
      </w:r>
      <w:r w:rsidRPr="00A45586">
        <w:rPr>
          <w:rFonts w:ascii="Georgia" w:eastAsia="Times New Roman" w:hAnsi="Georgia" w:cs="Times New Roman"/>
          <w:color w:val="000000"/>
          <w:sz w:val="27"/>
          <w:szCs w:val="27"/>
        </w:rPr>
        <w:t>, hosted by Rice and Emory Universities at </w:t>
      </w:r>
      <w:hyperlink r:id="rId8" w:anchor="results" w:history="1">
        <w:r w:rsidRPr="00A45586">
          <w:rPr>
            <w:rFonts w:ascii="Georgia" w:eastAsia="Times New Roman" w:hAnsi="Georgia" w:cs="Times New Roman"/>
            <w:color w:val="000099"/>
            <w:sz w:val="27"/>
            <w:szCs w:val="27"/>
            <w:u w:val="single"/>
          </w:rPr>
          <w:t>https://www.slavevoyages.org/american/database#results</w:t>
        </w:r>
      </w:hyperlink>
    </w:p>
    <w:p w14:paraId="67A25E62" w14:textId="5B059C81"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I found the best introduction to 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family and a window into his early life in Scotland while reading James </w:t>
      </w:r>
      <w:proofErr w:type="spellStart"/>
      <w:r w:rsidRPr="00A45586">
        <w:rPr>
          <w:rFonts w:ascii="Georgia" w:eastAsia="Times New Roman" w:hAnsi="Georgia" w:cs="Times New Roman"/>
          <w:color w:val="000000"/>
          <w:sz w:val="27"/>
          <w:szCs w:val="27"/>
        </w:rPr>
        <w:t>Spreull’s</w:t>
      </w:r>
      <w:proofErr w:type="spellEnd"/>
      <w:r w:rsidRPr="00A45586">
        <w:rPr>
          <w:rFonts w:ascii="Georgia" w:eastAsia="Times New Roman" w:hAnsi="Georgia" w:cs="Times New Roman"/>
          <w:color w:val="000000"/>
          <w:sz w:val="27"/>
          <w:szCs w:val="27"/>
        </w:rPr>
        <w:t xml:space="preserve"> </w:t>
      </w:r>
      <w:r w:rsidR="00055DA5" w:rsidRPr="00055DA5">
        <w:rPr>
          <w:rFonts w:ascii="Georgia" w:eastAsia="Times New Roman" w:hAnsi="Georgia" w:cs="Times New Roman"/>
          <w:color w:val="000000"/>
          <w:sz w:val="27"/>
          <w:szCs w:val="27"/>
          <w:highlight w:val="yellow"/>
        </w:rPr>
        <w:t>(How is this person’s name spelled – see the next para)</w:t>
      </w:r>
      <w:r w:rsidR="00055DA5">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wonderful </w:t>
      </w:r>
      <w:r w:rsidRPr="00A45586">
        <w:rPr>
          <w:rFonts w:ascii="Georgia" w:eastAsia="Times New Roman" w:hAnsi="Georgia" w:cs="Times New Roman"/>
          <w:i/>
          <w:iCs/>
          <w:color w:val="000000"/>
          <w:sz w:val="27"/>
          <w:szCs w:val="27"/>
          <w:highlight w:val="yellow"/>
        </w:rPr>
        <w:t>Eight</w:t>
      </w:r>
      <w:r w:rsidRPr="00A45586">
        <w:rPr>
          <w:rFonts w:ascii="Georgia" w:eastAsia="Times New Roman" w:hAnsi="Georgia" w:cs="Times New Roman"/>
          <w:color w:val="000000"/>
          <w:sz w:val="27"/>
          <w:szCs w:val="27"/>
          <w:highlight w:val="yellow"/>
        </w:rPr>
        <w:t xml:space="preserve"> Centuries of the </w:t>
      </w:r>
      <w:proofErr w:type="spellStart"/>
      <w:r w:rsidRPr="00A45586">
        <w:rPr>
          <w:rFonts w:ascii="Georgia" w:eastAsia="Times New Roman" w:hAnsi="Georgia" w:cs="Times New Roman"/>
          <w:color w:val="000000"/>
          <w:sz w:val="27"/>
          <w:szCs w:val="27"/>
          <w:highlight w:val="yellow"/>
        </w:rPr>
        <w:t>Spreull</w:t>
      </w:r>
      <w:proofErr w:type="spellEnd"/>
      <w:r w:rsidRPr="00A45586">
        <w:rPr>
          <w:rFonts w:ascii="Georgia" w:eastAsia="Times New Roman" w:hAnsi="Georgia" w:cs="Times New Roman"/>
          <w:color w:val="000000"/>
          <w:sz w:val="27"/>
          <w:szCs w:val="27"/>
          <w:highlight w:val="yellow"/>
        </w:rPr>
        <w:t xml:space="preserve"> and Sproule Families</w:t>
      </w:r>
      <w:r w:rsidR="00055DA5" w:rsidRPr="00055DA5">
        <w:rPr>
          <w:rFonts w:ascii="Georgia" w:eastAsia="Times New Roman" w:hAnsi="Georgia" w:cs="Times New Roman"/>
          <w:color w:val="000000"/>
          <w:sz w:val="27"/>
          <w:szCs w:val="27"/>
          <w:highlight w:val="yellow"/>
        </w:rPr>
        <w:t xml:space="preserve"> (Why is this not all italicized??)</w:t>
      </w:r>
      <w:r w:rsidRPr="00A45586">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Previously I imagined Andrew as a </w:t>
      </w:r>
      <w:proofErr w:type="gramStart"/>
      <w:r w:rsidRPr="00A45586">
        <w:rPr>
          <w:rFonts w:ascii="Georgia" w:eastAsia="Times New Roman" w:hAnsi="Georgia" w:cs="Times New Roman"/>
          <w:color w:val="000000"/>
          <w:sz w:val="27"/>
          <w:szCs w:val="27"/>
        </w:rPr>
        <w:t>working class</w:t>
      </w:r>
      <w:proofErr w:type="gramEnd"/>
      <w:r w:rsidRPr="00A45586">
        <w:rPr>
          <w:rFonts w:ascii="Georgia" w:eastAsia="Times New Roman" w:hAnsi="Georgia" w:cs="Times New Roman"/>
          <w:color w:val="000000"/>
          <w:sz w:val="27"/>
          <w:szCs w:val="27"/>
        </w:rPr>
        <w:t xml:space="preserve"> immigrant. My thanks to Mr.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for a brilliant book and for setting me right.</w:t>
      </w:r>
      <w:r w:rsidRPr="00A45586">
        <w:rPr>
          <w:rFonts w:ascii="Georgia" w:eastAsia="Times New Roman" w:hAnsi="Georgia" w:cs="Times New Roman"/>
          <w:color w:val="000000"/>
          <w:sz w:val="27"/>
          <w:szCs w:val="27"/>
        </w:rPr>
        <w:br/>
      </w:r>
      <w:r w:rsidRPr="00A45586">
        <w:rPr>
          <w:rFonts w:ascii="Georgia" w:eastAsia="Times New Roman" w:hAnsi="Georgia" w:cs="Times New Roman"/>
          <w:color w:val="000000"/>
          <w:sz w:val="27"/>
          <w:szCs w:val="27"/>
        </w:rPr>
        <w:br/>
        <w:t>Lastly, a few words about</w:t>
      </w:r>
      <w:r w:rsidR="00055DA5">
        <w:rPr>
          <w:rFonts w:ascii="Georgia" w:eastAsia="Times New Roman" w:hAnsi="Georgia" w:cs="Times New Roman"/>
          <w:color w:val="000000"/>
          <w:sz w:val="27"/>
          <w:szCs w:val="27"/>
        </w:rPr>
        <w:t xml:space="preserve"> </w:t>
      </w:r>
      <w:r w:rsidR="00055DA5" w:rsidRPr="00055DA5">
        <w:rPr>
          <w:rFonts w:ascii="Georgia" w:eastAsia="Times New Roman" w:hAnsi="Georgia" w:cs="Times New Roman"/>
          <w:color w:val="000000"/>
          <w:sz w:val="27"/>
          <w:szCs w:val="27"/>
          <w:highlight w:val="yellow"/>
        </w:rPr>
        <w:t>the(stet)</w:t>
      </w:r>
      <w:r w:rsidRPr="00A45586">
        <w:rPr>
          <w:rFonts w:ascii="Georgia" w:eastAsia="Times New Roman" w:hAnsi="Georgia" w:cs="Times New Roman"/>
          <w:color w:val="000000"/>
          <w:sz w:val="27"/>
          <w:szCs w:val="27"/>
        </w:rPr>
        <w:t xml:space="preserve">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family surname. As James Sproule reminds us, during 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lifetime, his family surname was spelled variously, sometimes even in the same document. Among the different spellings were, Sproule, </w:t>
      </w:r>
      <w:proofErr w:type="spellStart"/>
      <w:r w:rsidRPr="00A45586">
        <w:rPr>
          <w:rFonts w:ascii="Georgia" w:eastAsia="Times New Roman" w:hAnsi="Georgia" w:cs="Times New Roman"/>
          <w:color w:val="000000"/>
          <w:sz w:val="27"/>
          <w:szCs w:val="27"/>
        </w:rPr>
        <w:t>Spreulle</w:t>
      </w:r>
      <w:proofErr w:type="spellEnd"/>
      <w:r w:rsidRPr="00A45586">
        <w:rPr>
          <w:rFonts w:ascii="Georgia" w:eastAsia="Times New Roman" w:hAnsi="Georgia" w:cs="Times New Roman"/>
          <w:color w:val="000000"/>
          <w:sz w:val="27"/>
          <w:szCs w:val="27"/>
        </w:rPr>
        <w:t xml:space="preserve">, Sproul, </w:t>
      </w:r>
      <w:proofErr w:type="spellStart"/>
      <w:r w:rsidRPr="00A45586">
        <w:rPr>
          <w:rFonts w:ascii="Georgia" w:eastAsia="Times New Roman" w:hAnsi="Georgia" w:cs="Times New Roman"/>
          <w:color w:val="000000"/>
          <w:sz w:val="27"/>
          <w:szCs w:val="27"/>
        </w:rPr>
        <w:t>Sproull</w:t>
      </w:r>
      <w:proofErr w:type="spellEnd"/>
      <w:r w:rsidRPr="00A45586">
        <w:rPr>
          <w:rFonts w:ascii="Georgia" w:eastAsia="Times New Roman" w:hAnsi="Georgia" w:cs="Times New Roman"/>
          <w:color w:val="000000"/>
          <w:sz w:val="27"/>
          <w:szCs w:val="27"/>
        </w:rPr>
        <w:t xml:space="preserve">, and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For example, Andrew’s father, John, spelled his name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while Andrew spelled it </w:t>
      </w:r>
      <w:proofErr w:type="spellStart"/>
      <w:r w:rsidRPr="00A45586">
        <w:rPr>
          <w:rFonts w:ascii="Georgia" w:eastAsia="Times New Roman" w:hAnsi="Georgia" w:cs="Times New Roman"/>
          <w:color w:val="000000"/>
          <w:sz w:val="27"/>
          <w:szCs w:val="27"/>
        </w:rPr>
        <w:t>Spreule</w:t>
      </w:r>
      <w:proofErr w:type="spellEnd"/>
      <w:r w:rsidRPr="00A45586">
        <w:rPr>
          <w:rFonts w:ascii="Georgia" w:eastAsia="Times New Roman" w:hAnsi="Georgia" w:cs="Times New Roman"/>
          <w:color w:val="000000"/>
          <w:sz w:val="27"/>
          <w:szCs w:val="27"/>
        </w:rPr>
        <w:t xml:space="preserve"> and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For the sake of consistency, I have chosen to spell the family surname as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which is how Andrew signed his will on 12 January 1774.</w:t>
      </w:r>
      <w:r w:rsidRPr="00A45586">
        <w:rPr>
          <w:rFonts w:ascii="Georgia" w:eastAsia="Times New Roman" w:hAnsi="Georgia" w:cs="Times New Roman"/>
          <w:b/>
          <w:bCs/>
          <w:color w:val="000000"/>
          <w:sz w:val="27"/>
          <w:szCs w:val="27"/>
          <w:vertAlign w:val="superscript"/>
        </w:rPr>
        <w:t>4</w:t>
      </w:r>
    </w:p>
    <w:p w14:paraId="5B0BD2BB"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4 1779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Andrew, (Wills and testaments Reference CC8/8/124, Edinburgh Commissary Court) Image 1051-1062, National Records of Scotland “Andrew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formerly of Milton in North Britain but late of </w:t>
      </w:r>
      <w:proofErr w:type="spellStart"/>
      <w:r w:rsidRPr="00A45586">
        <w:rPr>
          <w:rFonts w:ascii="Georgia" w:eastAsia="Times New Roman" w:hAnsi="Georgia" w:cs="Times New Roman"/>
          <w:color w:val="000000"/>
        </w:rPr>
        <w:t>Gosport</w:t>
      </w:r>
      <w:proofErr w:type="spellEnd"/>
      <w:r w:rsidRPr="00A45586">
        <w:rPr>
          <w:rFonts w:ascii="Georgia" w:eastAsia="Times New Roman" w:hAnsi="Georgia" w:cs="Times New Roman"/>
          <w:color w:val="000000"/>
        </w:rPr>
        <w:t xml:space="preserve"> in the County of Norfolk and Colony of Virginia” Signed 12 February 1774</w:t>
      </w:r>
    </w:p>
    <w:p w14:paraId="6FA036CF" w14:textId="63F8593C"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i/>
          <w:iCs/>
          <w:color w:val="000000"/>
          <w:sz w:val="27"/>
          <w:szCs w:val="27"/>
        </w:rPr>
        <w:lastRenderedPageBreak/>
        <w:t> </w:t>
      </w:r>
      <w:r w:rsidRPr="00A45586">
        <w:rPr>
          <w:rFonts w:ascii="Georgia" w:eastAsia="Times New Roman" w:hAnsi="Georgia" w:cs="Times New Roman"/>
          <w:i/>
          <w:iCs/>
          <w:color w:val="000000"/>
          <w:sz w:val="27"/>
          <w:szCs w:val="27"/>
          <w:highlight w:val="yellow"/>
        </w:rPr>
        <w:t>John G. M. Sharp,</w:t>
      </w:r>
      <w:r w:rsidRPr="00A45586">
        <w:rPr>
          <w:rFonts w:ascii="Georgia" w:eastAsia="Times New Roman" w:hAnsi="Georgia" w:cs="Times New Roman"/>
          <w:color w:val="000000"/>
          <w:sz w:val="27"/>
          <w:szCs w:val="27"/>
          <w:highlight w:val="yellow"/>
        </w:rPr>
        <w:t> 19 July 2021</w:t>
      </w:r>
      <w:r w:rsidR="00055DA5" w:rsidRPr="00055DA5">
        <w:rPr>
          <w:rFonts w:ascii="Georgia" w:eastAsia="Times New Roman" w:hAnsi="Georgia" w:cs="Times New Roman"/>
          <w:color w:val="000000"/>
          <w:sz w:val="27"/>
          <w:szCs w:val="27"/>
          <w:highlight w:val="yellow"/>
        </w:rPr>
        <w:t xml:space="preserve"> – I don’t know why this is here</w:t>
      </w:r>
    </w:p>
    <w:p w14:paraId="70638C19" w14:textId="5CE07AA4"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b/>
          <w:bCs/>
          <w:color w:val="000000"/>
          <w:sz w:val="27"/>
          <w:szCs w:val="27"/>
        </w:rPr>
        <w:t>Early Years in Scotland:</w:t>
      </w:r>
      <w:r w:rsidRPr="00A45586">
        <w:rPr>
          <w:rFonts w:ascii="Georgia" w:eastAsia="Times New Roman" w:hAnsi="Georgia" w:cs="Times New Roman"/>
          <w:color w:val="000000"/>
          <w:sz w:val="27"/>
          <w:szCs w:val="27"/>
        </w:rPr>
        <w:t xml:space="preserve"> Much of our biographical information on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is by way of</w:t>
      </w:r>
      <w:r w:rsidR="00055DA5">
        <w:rPr>
          <w:rFonts w:ascii="Georgia" w:eastAsia="Times New Roman" w:hAnsi="Georgia" w:cs="Times New Roman"/>
          <w:color w:val="000000"/>
          <w:sz w:val="27"/>
          <w:szCs w:val="27"/>
        </w:rPr>
        <w:t xml:space="preserve"> </w:t>
      </w:r>
      <w:r w:rsidR="00055DA5" w:rsidRPr="00055DA5">
        <w:rPr>
          <w:rFonts w:ascii="Georgia" w:eastAsia="Times New Roman" w:hAnsi="Georgia" w:cs="Times New Roman"/>
          <w:color w:val="000000"/>
          <w:sz w:val="27"/>
          <w:szCs w:val="27"/>
          <w:highlight w:val="yellow"/>
        </w:rPr>
        <w:t>his widow(stet</w:t>
      </w:r>
      <w:r w:rsidR="00055DA5">
        <w:rPr>
          <w:rFonts w:ascii="Georgia" w:eastAsia="Times New Roman" w:hAnsi="Georgia" w:cs="Times New Roman"/>
          <w:color w:val="000000"/>
          <w:sz w:val="27"/>
          <w:szCs w:val="27"/>
        </w:rPr>
        <w:t>),</w:t>
      </w:r>
      <w:r w:rsidRPr="00A45586">
        <w:rPr>
          <w:rFonts w:ascii="Georgia" w:eastAsia="Times New Roman" w:hAnsi="Georgia" w:cs="Times New Roman"/>
          <w:color w:val="000000"/>
          <w:sz w:val="27"/>
          <w:szCs w:val="27"/>
        </w:rPr>
        <w:t xml:space="preserve"> Katherine Hunter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Katherine</w:t>
      </w:r>
      <w:r w:rsidRPr="00A45586">
        <w:rPr>
          <w:rFonts w:ascii="Georgia" w:eastAsia="Times New Roman" w:hAnsi="Georgia" w:cs="Times New Roman"/>
          <w:color w:val="000000"/>
          <w:sz w:val="27"/>
          <w:szCs w:val="27"/>
          <w:highlight w:val="yellow"/>
        </w:rPr>
        <w:t xml:space="preserve">, Andrew’s </w:t>
      </w:r>
      <w:proofErr w:type="gramStart"/>
      <w:r w:rsidRPr="00A45586">
        <w:rPr>
          <w:rFonts w:ascii="Georgia" w:eastAsia="Times New Roman" w:hAnsi="Georgia" w:cs="Times New Roman"/>
          <w:color w:val="000000"/>
          <w:sz w:val="27"/>
          <w:szCs w:val="27"/>
          <w:highlight w:val="yellow"/>
        </w:rPr>
        <w:t>widow,</w:t>
      </w:r>
      <w:r w:rsidR="00055DA5" w:rsidRPr="00055DA5">
        <w:rPr>
          <w:rFonts w:ascii="Georgia" w:eastAsia="Times New Roman" w:hAnsi="Georgia" w:cs="Times New Roman"/>
          <w:color w:val="000000"/>
          <w:sz w:val="27"/>
          <w:szCs w:val="27"/>
          <w:highlight w:val="yellow"/>
        </w:rPr>
        <w:t>(</w:t>
      </w:r>
      <w:proofErr w:type="gramEnd"/>
      <w:r w:rsidR="00055DA5" w:rsidRPr="00055DA5">
        <w:rPr>
          <w:rFonts w:ascii="Georgia" w:eastAsia="Times New Roman" w:hAnsi="Georgia" w:cs="Times New Roman"/>
          <w:color w:val="000000"/>
          <w:sz w:val="27"/>
          <w:szCs w:val="27"/>
          <w:highlight w:val="yellow"/>
        </w:rPr>
        <w:t>dele</w:t>
      </w:r>
      <w:r w:rsidR="00055DA5" w:rsidRPr="00306BDD">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testified in 1783</w:t>
      </w:r>
      <w:r w:rsidRPr="00A45586">
        <w:rPr>
          <w:rFonts w:ascii="Georgia" w:eastAsia="Times New Roman" w:hAnsi="Georgia" w:cs="Times New Roman"/>
          <w:color w:val="000000"/>
          <w:sz w:val="27"/>
          <w:szCs w:val="27"/>
          <w:highlight w:val="yellow"/>
        </w:rPr>
        <w:t>,</w:t>
      </w:r>
      <w:r w:rsidR="00055DA5" w:rsidRPr="00055DA5">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that he was born in Scotland</w:t>
      </w:r>
      <w:r w:rsidRPr="00A45586">
        <w:rPr>
          <w:rFonts w:ascii="Georgia" w:eastAsia="Times New Roman" w:hAnsi="Georgia" w:cs="Times New Roman"/>
          <w:color w:val="000000"/>
          <w:sz w:val="27"/>
          <w:szCs w:val="27"/>
          <w:highlight w:val="yellow"/>
        </w:rPr>
        <w:t>,</w:t>
      </w:r>
      <w:r w:rsidR="00055DA5" w:rsidRPr="00055DA5">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and that she had heard him say</w:t>
      </w:r>
      <w:r w:rsidR="00306BDD" w:rsidRPr="00306BDD">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“[he] went to America when he was 15 years of age; he was 65 years of age when he died in 1776. </w:t>
      </w:r>
      <w:r w:rsidRPr="00A45586">
        <w:rPr>
          <w:rFonts w:ascii="Georgia" w:eastAsia="Times New Roman" w:hAnsi="Georgia" w:cs="Times New Roman"/>
          <w:color w:val="000000"/>
          <w:sz w:val="27"/>
          <w:szCs w:val="27"/>
          <w:highlight w:val="yellow"/>
        </w:rPr>
        <w:t>(This must have been in the year 1726.)</w:t>
      </w:r>
      <w:r w:rsidR="00306BDD" w:rsidRPr="00306BDD">
        <w:rPr>
          <w:rFonts w:ascii="Georgia" w:eastAsia="Times New Roman" w:hAnsi="Georgia" w:cs="Times New Roman"/>
          <w:color w:val="000000"/>
          <w:sz w:val="27"/>
          <w:szCs w:val="27"/>
          <w:highlight w:val="yellow"/>
        </w:rPr>
        <w:t xml:space="preserve"> (This previous sentence</w:t>
      </w:r>
      <w:r w:rsidR="00306BDD">
        <w:rPr>
          <w:rFonts w:ascii="Georgia" w:eastAsia="Times New Roman" w:hAnsi="Georgia" w:cs="Times New Roman"/>
          <w:color w:val="000000"/>
          <w:sz w:val="27"/>
          <w:szCs w:val="27"/>
          <w:highlight w:val="yellow"/>
        </w:rPr>
        <w:t xml:space="preserve"> </w:t>
      </w:r>
      <w:r w:rsidR="00306BDD" w:rsidRPr="00306BDD">
        <w:rPr>
          <w:rFonts w:ascii="Georgia" w:eastAsia="Times New Roman" w:hAnsi="Georgia" w:cs="Times New Roman"/>
          <w:color w:val="000000"/>
          <w:sz w:val="27"/>
          <w:szCs w:val="27"/>
          <w:highlight w:val="yellow"/>
        </w:rPr>
        <w:t>makes no sense as it stands. Does this refer to the year he said he went to America?  If so, state that</w:t>
      </w:r>
      <w:r w:rsidRPr="00A45586">
        <w:rPr>
          <w:rFonts w:ascii="Georgia" w:eastAsia="Times New Roman" w:hAnsi="Georgia" w:cs="Times New Roman"/>
          <w:color w:val="000000"/>
          <w:sz w:val="27"/>
          <w:szCs w:val="27"/>
          <w:highlight w:val="yellow"/>
        </w:rPr>
        <w:t>.</w:t>
      </w:r>
      <w:r w:rsidR="00306BDD" w:rsidRPr="00306BDD">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w:t>
      </w:r>
      <w:r w:rsidRPr="00A45586">
        <w:rPr>
          <w:rFonts w:ascii="Georgia" w:eastAsia="Times New Roman" w:hAnsi="Georgia" w:cs="Times New Roman"/>
          <w:b/>
          <w:bCs/>
          <w:color w:val="000000"/>
          <w:sz w:val="27"/>
          <w:szCs w:val="27"/>
          <w:vertAlign w:val="superscript"/>
        </w:rPr>
        <w:t>5</w:t>
      </w:r>
      <w:r w:rsidRPr="00A45586">
        <w:rPr>
          <w:rFonts w:ascii="Georgia" w:eastAsia="Times New Roman" w:hAnsi="Georgia" w:cs="Times New Roman"/>
          <w:color w:val="000000"/>
          <w:sz w:val="27"/>
          <w:szCs w:val="27"/>
        </w:rPr>
        <w:t xml:space="preserve"> Andrew’s </w:t>
      </w:r>
      <w:proofErr w:type="gramStart"/>
      <w:r w:rsidRPr="00A45586">
        <w:rPr>
          <w:rFonts w:ascii="Georgia" w:eastAsia="Times New Roman" w:hAnsi="Georgia" w:cs="Times New Roman"/>
          <w:color w:val="000000"/>
          <w:sz w:val="27"/>
          <w:szCs w:val="27"/>
        </w:rPr>
        <w:t>will</w:t>
      </w:r>
      <w:r w:rsidR="00306BDD" w:rsidRPr="00306BDD">
        <w:rPr>
          <w:rFonts w:ascii="Georgia" w:eastAsia="Times New Roman" w:hAnsi="Georgia" w:cs="Times New Roman"/>
          <w:color w:val="000000"/>
          <w:sz w:val="27"/>
          <w:szCs w:val="27"/>
          <w:highlight w:val="yellow"/>
        </w:rPr>
        <w:t>,(</w:t>
      </w:r>
      <w:proofErr w:type="gramEnd"/>
      <w:r w:rsidR="00306BDD" w:rsidRPr="00306BDD">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dated 12 January 1774</w:t>
      </w:r>
      <w:r w:rsidR="00306BDD" w:rsidRPr="00306BDD">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confirmed his place of birth as Milton, aka </w:t>
      </w:r>
      <w:proofErr w:type="spellStart"/>
      <w:r w:rsidRPr="00A45586">
        <w:rPr>
          <w:rFonts w:ascii="Georgia" w:eastAsia="Times New Roman" w:hAnsi="Georgia" w:cs="Times New Roman"/>
          <w:i/>
          <w:iCs/>
          <w:color w:val="000000"/>
          <w:sz w:val="27"/>
          <w:szCs w:val="27"/>
        </w:rPr>
        <w:t>Miltoun</w:t>
      </w:r>
      <w:proofErr w:type="spellEnd"/>
      <w:r w:rsidRPr="00A45586">
        <w:rPr>
          <w:rFonts w:ascii="Georgia" w:eastAsia="Times New Roman" w:hAnsi="Georgia" w:cs="Times New Roman"/>
          <w:i/>
          <w:iCs/>
          <w:color w:val="000000"/>
          <w:sz w:val="27"/>
          <w:szCs w:val="27"/>
        </w:rPr>
        <w:t>, in </w:t>
      </w:r>
      <w:r w:rsidRPr="00A45586">
        <w:rPr>
          <w:rFonts w:ascii="Georgia" w:eastAsia="Times New Roman" w:hAnsi="Georgia" w:cs="Times New Roman"/>
          <w:color w:val="000000"/>
          <w:sz w:val="27"/>
          <w:szCs w:val="27"/>
        </w:rPr>
        <w:t>Dunbartonshire, Scotland. Milton was and is a small village located almost 5 miles from Glasgow.</w:t>
      </w:r>
      <w:r w:rsidRPr="00A45586">
        <w:rPr>
          <w:rFonts w:ascii="Georgia" w:eastAsia="Times New Roman" w:hAnsi="Georgia" w:cs="Times New Roman"/>
          <w:b/>
          <w:bCs/>
          <w:color w:val="000000"/>
          <w:sz w:val="27"/>
          <w:szCs w:val="27"/>
          <w:vertAlign w:val="superscript"/>
        </w:rPr>
        <w:t>6</w:t>
      </w:r>
      <w:r w:rsidRPr="00A45586">
        <w:rPr>
          <w:rFonts w:ascii="Georgia" w:eastAsia="Times New Roman" w:hAnsi="Georgia" w:cs="Times New Roman"/>
          <w:color w:val="000000"/>
          <w:sz w:val="27"/>
          <w:szCs w:val="27"/>
        </w:rPr>
        <w:t xml:space="preserve"> Genealogist and researcher James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in </w:t>
      </w:r>
      <w:proofErr w:type="gramStart"/>
      <w:r w:rsidRPr="00A45586">
        <w:rPr>
          <w:rFonts w:ascii="Georgia" w:eastAsia="Times New Roman" w:hAnsi="Georgia" w:cs="Times New Roman"/>
          <w:color w:val="000000"/>
          <w:sz w:val="27"/>
          <w:szCs w:val="27"/>
        </w:rPr>
        <w:t>his</w:t>
      </w:r>
      <w:r w:rsidRPr="00A45586">
        <w:rPr>
          <w:rFonts w:ascii="Georgia" w:eastAsia="Times New Roman" w:hAnsi="Georgia" w:cs="Times New Roman"/>
          <w:color w:val="000000"/>
          <w:sz w:val="27"/>
          <w:szCs w:val="27"/>
          <w:highlight w:val="yellow"/>
        </w:rPr>
        <w:t>,</w:t>
      </w:r>
      <w:r w:rsidR="00306BDD" w:rsidRPr="00306BDD">
        <w:rPr>
          <w:rFonts w:ascii="Georgia" w:eastAsia="Times New Roman" w:hAnsi="Georgia" w:cs="Times New Roman"/>
          <w:color w:val="000000"/>
          <w:sz w:val="27"/>
          <w:szCs w:val="27"/>
          <w:highlight w:val="yellow"/>
        </w:rPr>
        <w:t>(</w:t>
      </w:r>
      <w:proofErr w:type="gramEnd"/>
      <w:r w:rsidR="00306BDD" w:rsidRPr="00306BDD">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w:t>
      </w:r>
      <w:r w:rsidRPr="00A45586">
        <w:rPr>
          <w:rFonts w:ascii="Georgia" w:eastAsia="Times New Roman" w:hAnsi="Georgia" w:cs="Times New Roman"/>
          <w:i/>
          <w:iCs/>
          <w:color w:val="000000"/>
          <w:sz w:val="27"/>
          <w:szCs w:val="27"/>
        </w:rPr>
        <w:t>Eight</w:t>
      </w:r>
      <w:r w:rsidRPr="00A45586">
        <w:rPr>
          <w:rFonts w:ascii="Georgia" w:eastAsia="Times New Roman" w:hAnsi="Georgia" w:cs="Times New Roman"/>
          <w:color w:val="000000"/>
          <w:sz w:val="27"/>
          <w:szCs w:val="27"/>
        </w:rPr>
        <w:t xml:space="preserve"> Centuries of the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and Sproule Families</w:t>
      </w:r>
      <w:r w:rsidR="00306BDD" w:rsidRPr="00306BDD">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found the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family had at least seven children. Andrew, who was born in 1710, was the third son of John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I, (1665-1731), Laird of Milton</w:t>
      </w:r>
      <w:r w:rsidRPr="00A45586">
        <w:rPr>
          <w:rFonts w:ascii="Georgia" w:eastAsia="Times New Roman" w:hAnsi="Georgia" w:cs="Times New Roman"/>
          <w:b/>
          <w:bCs/>
          <w:color w:val="000000"/>
          <w:sz w:val="27"/>
          <w:szCs w:val="27"/>
        </w:rPr>
        <w:t>.</w:t>
      </w:r>
      <w:r w:rsidRPr="00A45586">
        <w:rPr>
          <w:rFonts w:ascii="Georgia" w:eastAsia="Times New Roman" w:hAnsi="Georgia" w:cs="Times New Roman"/>
          <w:b/>
          <w:bCs/>
          <w:color w:val="000000"/>
          <w:sz w:val="27"/>
          <w:szCs w:val="27"/>
          <w:vertAlign w:val="superscript"/>
        </w:rPr>
        <w:t>7</w:t>
      </w:r>
    </w:p>
    <w:p w14:paraId="36028050"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5 </w:t>
      </w:r>
      <w:r w:rsidRPr="00A45586">
        <w:rPr>
          <w:rFonts w:ascii="Georgia" w:eastAsia="Times New Roman" w:hAnsi="Georgia" w:cs="Times New Roman"/>
          <w:i/>
          <w:iCs/>
          <w:color w:val="000000"/>
        </w:rPr>
        <w:t>American Loyalist Claims</w:t>
      </w:r>
      <w:r w:rsidRPr="00A45586">
        <w:rPr>
          <w:rFonts w:ascii="Georgia" w:eastAsia="Times New Roman" w:hAnsi="Georgia" w:cs="Times New Roman"/>
          <w:color w:val="000000"/>
        </w:rPr>
        <w:t xml:space="preserve">, 1776-1835. AO 12–13, Katherine Sproule, aka Katherine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AO13: American Loyalist Claims, Series, II, Piece ,033 B.T.W. and Miscellaneous Virginia, p. 144, hereafter Loyalist Claims, Katherine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w:t>
      </w:r>
      <w:proofErr w:type="gramStart"/>
      <w:r w:rsidRPr="00A45586">
        <w:rPr>
          <w:rFonts w:ascii="Georgia" w:eastAsia="Times New Roman" w:hAnsi="Georgia" w:cs="Times New Roman"/>
          <w:color w:val="000000"/>
        </w:rPr>
        <w:t>The</w:t>
      </w:r>
      <w:proofErr w:type="gramEnd"/>
      <w:r w:rsidRPr="00A45586">
        <w:rPr>
          <w:rFonts w:ascii="Georgia" w:eastAsia="Times New Roman" w:hAnsi="Georgia" w:cs="Times New Roman"/>
          <w:color w:val="000000"/>
        </w:rPr>
        <w:t xml:space="preserve"> claim is dated 18 October 1783.</w:t>
      </w:r>
      <w:r w:rsidRPr="00A45586">
        <w:rPr>
          <w:rFonts w:ascii="Georgia" w:eastAsia="Times New Roman" w:hAnsi="Georgia" w:cs="Times New Roman"/>
          <w:color w:val="000000"/>
        </w:rPr>
        <w:br/>
        <w:t>Also see Virginian-Pilot,</w:t>
      </w:r>
      <w:r w:rsidRPr="00A45586">
        <w:rPr>
          <w:rFonts w:ascii="Georgia" w:eastAsia="Times New Roman" w:hAnsi="Georgia" w:cs="Times New Roman"/>
          <w:i/>
          <w:iCs/>
          <w:color w:val="000000"/>
        </w:rPr>
        <w:t> Flanders, Alan, 11 January 1998, "Shipyard Founder's Identity Hidden by Mist of Time”</w:t>
      </w:r>
    </w:p>
    <w:p w14:paraId="19013FD4"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6 1779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will, Ibid, “Andrew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formerly of Milton in North Britain but late of </w:t>
      </w:r>
      <w:proofErr w:type="spellStart"/>
      <w:r w:rsidRPr="00A45586">
        <w:rPr>
          <w:rFonts w:ascii="Georgia" w:eastAsia="Times New Roman" w:hAnsi="Georgia" w:cs="Times New Roman"/>
          <w:color w:val="000000"/>
        </w:rPr>
        <w:t>Gosport</w:t>
      </w:r>
      <w:proofErr w:type="spellEnd"/>
      <w:r w:rsidRPr="00A45586">
        <w:rPr>
          <w:rFonts w:ascii="Georgia" w:eastAsia="Times New Roman" w:hAnsi="Georgia" w:cs="Times New Roman"/>
          <w:color w:val="000000"/>
        </w:rPr>
        <w:t xml:space="preserve"> in the County of Norfolk and Colony of Virginia.”</w:t>
      </w:r>
    </w:p>
    <w:p w14:paraId="5FFA556C"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7 Sproule, James Richard, Eight Centuries of the </w:t>
      </w:r>
      <w:proofErr w:type="spellStart"/>
      <w:r w:rsidRPr="00A45586">
        <w:rPr>
          <w:rFonts w:ascii="Georgia" w:eastAsia="Times New Roman" w:hAnsi="Georgia" w:cs="Times New Roman"/>
          <w:color w:val="000000"/>
        </w:rPr>
        <w:t>Spreull</w:t>
      </w:r>
      <w:proofErr w:type="spellEnd"/>
      <w:r w:rsidRPr="00A45586">
        <w:rPr>
          <w:rFonts w:ascii="Georgia" w:eastAsia="Times New Roman" w:hAnsi="Georgia" w:cs="Times New Roman"/>
          <w:color w:val="000000"/>
        </w:rPr>
        <w:t xml:space="preserve"> and Sproule Families, (Create Space London, Independent Publishing, 2017) p. 202.</w:t>
      </w:r>
    </w:p>
    <w:p w14:paraId="21ABECEC" w14:textId="4A9E72A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Scotland in the eighteen century was a strongly patriarchal society in which men had total authority over </w:t>
      </w:r>
      <w:proofErr w:type="gramStart"/>
      <w:r w:rsidRPr="00A45586">
        <w:rPr>
          <w:rFonts w:ascii="Georgia" w:eastAsia="Times New Roman" w:hAnsi="Georgia" w:cs="Times New Roman"/>
          <w:color w:val="000000"/>
          <w:sz w:val="27"/>
          <w:szCs w:val="27"/>
        </w:rPr>
        <w:t>women</w:t>
      </w:r>
      <w:r w:rsidR="00306BDD" w:rsidRPr="00306BDD">
        <w:rPr>
          <w:rFonts w:ascii="Georgia" w:eastAsia="Times New Roman" w:hAnsi="Georgia" w:cs="Times New Roman"/>
          <w:color w:val="000000"/>
          <w:sz w:val="27"/>
          <w:szCs w:val="27"/>
          <w:highlight w:val="yellow"/>
        </w:rPr>
        <w:t>,(</w:t>
      </w:r>
      <w:proofErr w:type="gramEnd"/>
      <w:r w:rsidR="00306BDD" w:rsidRPr="00306BDD">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but how it actually worked in practice remains a subject of debate among historians. Evidence of this patriarchal tradition is found in the baptismal certificates of old parish registers, where the mother's names in parts of </w:t>
      </w:r>
      <w:proofErr w:type="gramStart"/>
      <w:r w:rsidRPr="00A45586">
        <w:rPr>
          <w:rFonts w:ascii="Georgia" w:eastAsia="Times New Roman" w:hAnsi="Georgia" w:cs="Times New Roman"/>
          <w:color w:val="000000"/>
          <w:sz w:val="27"/>
          <w:szCs w:val="27"/>
        </w:rPr>
        <w:t>eighteenth century</w:t>
      </w:r>
      <w:proofErr w:type="gramEnd"/>
      <w:r w:rsidRPr="00A45586">
        <w:rPr>
          <w:rFonts w:ascii="Georgia" w:eastAsia="Times New Roman" w:hAnsi="Georgia" w:cs="Times New Roman"/>
          <w:color w:val="000000"/>
          <w:sz w:val="27"/>
          <w:szCs w:val="27"/>
        </w:rPr>
        <w:t xml:space="preserve"> Scotland are frequently excluded. Hence at Andrew’s baptism, the name of his mother (despite James </w:t>
      </w:r>
      <w:proofErr w:type="spellStart"/>
      <w:r w:rsidRPr="00A45586">
        <w:rPr>
          <w:rFonts w:ascii="Georgia" w:eastAsia="Times New Roman" w:hAnsi="Georgia" w:cs="Times New Roman"/>
          <w:color w:val="000000"/>
          <w:sz w:val="27"/>
          <w:szCs w:val="27"/>
        </w:rPr>
        <w:t>Spreull’s</w:t>
      </w:r>
      <w:proofErr w:type="spellEnd"/>
      <w:r w:rsidRPr="00A45586">
        <w:rPr>
          <w:rFonts w:ascii="Georgia" w:eastAsia="Times New Roman" w:hAnsi="Georgia" w:cs="Times New Roman"/>
          <w:color w:val="000000"/>
          <w:sz w:val="27"/>
          <w:szCs w:val="27"/>
        </w:rPr>
        <w:t xml:space="preserve"> best efforts) is still unknown.</w:t>
      </w:r>
      <w:r w:rsidRPr="00A45586">
        <w:rPr>
          <w:rFonts w:ascii="Georgia" w:eastAsia="Times New Roman" w:hAnsi="Georgia" w:cs="Times New Roman"/>
          <w:color w:val="000000"/>
          <w:sz w:val="27"/>
          <w:szCs w:val="27"/>
        </w:rPr>
        <w:br/>
      </w:r>
      <w:r w:rsidRPr="00A45586">
        <w:rPr>
          <w:rFonts w:ascii="Georgia" w:eastAsia="Times New Roman" w:hAnsi="Georgia" w:cs="Times New Roman"/>
          <w:color w:val="000000"/>
          <w:sz w:val="27"/>
          <w:szCs w:val="27"/>
        </w:rPr>
        <w:br/>
      </w:r>
      <w:r w:rsidRPr="00A45586">
        <w:rPr>
          <w:rFonts w:ascii="Georgia" w:eastAsia="Times New Roman" w:hAnsi="Georgia" w:cs="Times New Roman"/>
          <w:i/>
          <w:iCs/>
          <w:color w:val="000000"/>
          <w:sz w:val="27"/>
          <w:szCs w:val="27"/>
        </w:rPr>
        <w:t>In Scotland both law and custom, dictated primogeniture</w:t>
      </w:r>
      <w:r w:rsidR="00306BDD">
        <w:rPr>
          <w:rFonts w:ascii="Georgia" w:eastAsia="Times New Roman" w:hAnsi="Georgia" w:cs="Times New Roman"/>
          <w:color w:val="000000"/>
          <w:sz w:val="27"/>
          <w:szCs w:val="27"/>
        </w:rPr>
        <w:t xml:space="preserve"> </w:t>
      </w:r>
      <w:r w:rsidR="00306BDD" w:rsidRPr="00306BDD">
        <w:rPr>
          <w:rFonts w:ascii="Georgia" w:eastAsia="Times New Roman" w:hAnsi="Georgia" w:cs="Times New Roman"/>
          <w:color w:val="000000"/>
          <w:sz w:val="27"/>
          <w:szCs w:val="27"/>
          <w:highlight w:val="yellow"/>
        </w:rPr>
        <w:t>and</w:t>
      </w:r>
      <w:r w:rsidR="00306BDD" w:rsidRPr="00306BDD">
        <w:rPr>
          <w:rFonts w:ascii="Georgia" w:eastAsia="Times New Roman" w:hAnsi="Georgia" w:cs="Times New Roman"/>
          <w:color w:val="000000"/>
          <w:sz w:val="27"/>
          <w:szCs w:val="27"/>
          <w:highlight w:val="yellow"/>
        </w:rPr>
        <w:t>(stet)</w:t>
      </w:r>
      <w:r w:rsidR="00306BDD" w:rsidRPr="00A45586">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 xml:space="preserve">governed inheritance. Thus John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,’s </w:t>
      </w:r>
      <w:r w:rsidRPr="00A45586">
        <w:rPr>
          <w:rFonts w:ascii="Georgia" w:eastAsia="Times New Roman" w:hAnsi="Georgia" w:cs="Times New Roman"/>
          <w:color w:val="000000"/>
          <w:sz w:val="27"/>
          <w:szCs w:val="27"/>
          <w:highlight w:val="yellow"/>
        </w:rPr>
        <w:t>firstborn</w:t>
      </w:r>
      <w:r w:rsidRPr="00A45586">
        <w:rPr>
          <w:rFonts w:ascii="Georgia" w:eastAsia="Times New Roman" w:hAnsi="Georgia" w:cs="Times New Roman"/>
          <w:color w:val="000000"/>
          <w:sz w:val="27"/>
          <w:szCs w:val="27"/>
        </w:rPr>
        <w:t xml:space="preserve"> son, John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II, (1700 -1771), inherited both the family land and the title. How close Andrew was to his older brother is difficult to </w:t>
      </w:r>
      <w:proofErr w:type="gramStart"/>
      <w:r w:rsidRPr="00A45586">
        <w:rPr>
          <w:rFonts w:ascii="Georgia" w:eastAsia="Times New Roman" w:hAnsi="Georgia" w:cs="Times New Roman"/>
          <w:color w:val="000000"/>
          <w:sz w:val="27"/>
          <w:szCs w:val="27"/>
        </w:rPr>
        <w:t>gauge</w:t>
      </w:r>
      <w:r w:rsidR="00306BDD" w:rsidRPr="00306BDD">
        <w:rPr>
          <w:rFonts w:ascii="Georgia" w:eastAsia="Times New Roman" w:hAnsi="Georgia" w:cs="Times New Roman"/>
          <w:color w:val="000000"/>
          <w:sz w:val="27"/>
          <w:szCs w:val="27"/>
          <w:highlight w:val="yellow"/>
        </w:rPr>
        <w:t>,(</w:t>
      </w:r>
      <w:proofErr w:type="gramEnd"/>
      <w:r w:rsidR="00306BDD" w:rsidRPr="00306BDD">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but Andrew’s 1778 will reflects </w:t>
      </w:r>
      <w:r w:rsidR="00306BDD" w:rsidRPr="00306BDD">
        <w:rPr>
          <w:rFonts w:ascii="Georgia" w:eastAsia="Times New Roman" w:hAnsi="Georgia" w:cs="Times New Roman"/>
          <w:color w:val="000000"/>
          <w:sz w:val="27"/>
          <w:szCs w:val="27"/>
          <w:highlight w:val="yellow"/>
        </w:rPr>
        <w:t>that(stet)</w:t>
      </w:r>
      <w:r w:rsidR="00306BDD">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his younger sister Jane Spruill (1704 to after 1776) remained close to him.</w:t>
      </w:r>
      <w:r w:rsidRPr="00A45586">
        <w:rPr>
          <w:rFonts w:ascii="Georgia" w:eastAsia="Times New Roman" w:hAnsi="Georgia" w:cs="Times New Roman"/>
          <w:b/>
          <w:bCs/>
          <w:color w:val="000000"/>
          <w:sz w:val="27"/>
          <w:szCs w:val="27"/>
          <w:vertAlign w:val="superscript"/>
        </w:rPr>
        <w:t>8</w:t>
      </w:r>
    </w:p>
    <w:p w14:paraId="5BACE7A9"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lastRenderedPageBreak/>
        <w:t>8 Ibid, p..203.</w:t>
      </w:r>
    </w:p>
    <w:p w14:paraId="134014A4" w14:textId="35496298"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In </w:t>
      </w:r>
      <w:proofErr w:type="gramStart"/>
      <w:r w:rsidRPr="00A45586">
        <w:rPr>
          <w:rFonts w:ascii="Georgia" w:eastAsia="Times New Roman" w:hAnsi="Georgia" w:cs="Times New Roman"/>
          <w:color w:val="000000"/>
          <w:sz w:val="27"/>
          <w:szCs w:val="27"/>
        </w:rPr>
        <w:t>Scotland</w:t>
      </w:r>
      <w:r w:rsidR="00BE0312" w:rsidRPr="00BE0312">
        <w:rPr>
          <w:rFonts w:ascii="Georgia" w:eastAsia="Times New Roman" w:hAnsi="Georgia" w:cs="Times New Roman"/>
          <w:color w:val="000000"/>
          <w:sz w:val="27"/>
          <w:szCs w:val="27"/>
          <w:highlight w:val="yellow"/>
        </w:rPr>
        <w:t>,(</w:t>
      </w:r>
      <w:proofErr w:type="gramEnd"/>
      <w:r w:rsidR="00BE0312" w:rsidRPr="00BE0312">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the title Laird </w:t>
      </w:r>
      <w:r w:rsidR="00306BDD" w:rsidRPr="00BE0312">
        <w:rPr>
          <w:rFonts w:ascii="Georgia" w:eastAsia="Times New Roman" w:hAnsi="Georgia" w:cs="Times New Roman"/>
          <w:color w:val="000000"/>
          <w:sz w:val="27"/>
          <w:szCs w:val="27"/>
          <w:highlight w:val="yellow"/>
        </w:rPr>
        <w:t>(English – Lord)</w:t>
      </w:r>
      <w:r w:rsidR="00306BDD">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is a generic name for the owner of a large, long-established Scottish estate. In the Scottish order of precedence, a Laird ranks below a baron and above a gentleman.</w:t>
      </w:r>
      <w:r w:rsidRPr="00A45586">
        <w:rPr>
          <w:rFonts w:ascii="Georgia" w:eastAsia="Times New Roman" w:hAnsi="Georgia" w:cs="Times New Roman"/>
          <w:b/>
          <w:bCs/>
          <w:color w:val="000000"/>
          <w:sz w:val="27"/>
          <w:szCs w:val="27"/>
          <w:vertAlign w:val="superscript"/>
        </w:rPr>
        <w:t>9</w:t>
      </w:r>
      <w:r w:rsidRPr="00A45586">
        <w:rPr>
          <w:rFonts w:ascii="Georgia" w:eastAsia="Times New Roman" w:hAnsi="Georgia" w:cs="Times New Roman"/>
          <w:color w:val="000000"/>
          <w:sz w:val="27"/>
          <w:szCs w:val="27"/>
        </w:rPr>
        <w:t xml:space="preserve"> Andrew’s father, John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I, held a variety of important government posts such as Commissioner of Supply for Ayrshire and Dumbarton. As Commissioner of Supply, he ensured the collection and recording of "</w:t>
      </w:r>
      <w:proofErr w:type="spellStart"/>
      <w:r w:rsidRPr="00A45586">
        <w:rPr>
          <w:rFonts w:ascii="Georgia" w:eastAsia="Times New Roman" w:hAnsi="Georgia" w:cs="Times New Roman"/>
          <w:color w:val="000000"/>
          <w:sz w:val="27"/>
          <w:szCs w:val="27"/>
        </w:rPr>
        <w:t>cess</w:t>
      </w:r>
      <w:proofErr w:type="spellEnd"/>
      <w:r w:rsidRPr="00A45586">
        <w:rPr>
          <w:rFonts w:ascii="Georgia" w:eastAsia="Times New Roman" w:hAnsi="Georgia" w:cs="Times New Roman"/>
          <w:color w:val="000000"/>
          <w:sz w:val="27"/>
          <w:szCs w:val="27"/>
        </w:rPr>
        <w:t xml:space="preserve">" or land tax to supply the financial needs of the sovereign. Land tax rolls were compiled by the Commissioners of Supply in each county to enable the collection of the land tax from 1667 onwards. The duties included listing the owners of landed estates and assessing the rental value of their lands. From </w:t>
      </w:r>
      <w:proofErr w:type="gramStart"/>
      <w:r w:rsidRPr="00A45586">
        <w:rPr>
          <w:rFonts w:ascii="Georgia" w:eastAsia="Times New Roman" w:hAnsi="Georgia" w:cs="Times New Roman"/>
          <w:color w:val="000000"/>
          <w:sz w:val="27"/>
          <w:szCs w:val="27"/>
        </w:rPr>
        <w:t>1718</w:t>
      </w:r>
      <w:r w:rsidR="00BE0312" w:rsidRPr="00BE0312">
        <w:rPr>
          <w:rFonts w:ascii="Georgia" w:eastAsia="Times New Roman" w:hAnsi="Georgia" w:cs="Times New Roman"/>
          <w:color w:val="000000"/>
          <w:sz w:val="27"/>
          <w:szCs w:val="27"/>
          <w:highlight w:val="yellow"/>
        </w:rPr>
        <w:t>,(</w:t>
      </w:r>
      <w:proofErr w:type="gramEnd"/>
      <w:r w:rsidR="00BE0312" w:rsidRPr="00BE0312">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the Commissioners of Supply became responsible, along with justices of the peace, for county roads and bridges</w:t>
      </w:r>
      <w:r w:rsidR="00BE0312" w:rsidRPr="00BE0312">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in many cases</w:t>
      </w:r>
      <w:r w:rsidR="00BE0312" w:rsidRPr="00BE0312">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the commissioners appointed special constables for all or parts of their counties.</w:t>
      </w:r>
      <w:r w:rsidRPr="00A45586">
        <w:rPr>
          <w:rFonts w:ascii="Georgia" w:eastAsia="Times New Roman" w:hAnsi="Georgia" w:cs="Times New Roman"/>
          <w:b/>
          <w:bCs/>
          <w:color w:val="000000"/>
          <w:sz w:val="27"/>
          <w:szCs w:val="27"/>
          <w:vertAlign w:val="superscript"/>
        </w:rPr>
        <w:t>10</w:t>
      </w:r>
      <w:r w:rsidRPr="00A45586">
        <w:rPr>
          <w:rFonts w:ascii="Georgia" w:eastAsia="Times New Roman" w:hAnsi="Georgia" w:cs="Times New Roman"/>
          <w:color w:val="000000"/>
          <w:sz w:val="27"/>
          <w:szCs w:val="27"/>
        </w:rPr>
        <w:t> During the serious Jacobite revolts in 1715 and 1719 which plagued Scotland, Andrew’s father managed to stay above the political fray; he remained loyal to the English crown and continued in office.</w:t>
      </w:r>
    </w:p>
    <w:p w14:paraId="1C648DAE"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9 Innes of </w:t>
      </w:r>
      <w:proofErr w:type="spellStart"/>
      <w:r w:rsidRPr="00A45586">
        <w:rPr>
          <w:rFonts w:ascii="Georgia" w:eastAsia="Times New Roman" w:hAnsi="Georgia" w:cs="Times New Roman"/>
          <w:color w:val="000000"/>
        </w:rPr>
        <w:t>Learney</w:t>
      </w:r>
      <w:proofErr w:type="spellEnd"/>
      <w:r w:rsidRPr="00A45586">
        <w:rPr>
          <w:rFonts w:ascii="Georgia" w:eastAsia="Times New Roman" w:hAnsi="Georgia" w:cs="Times New Roman"/>
          <w:color w:val="000000"/>
        </w:rPr>
        <w:t>, T., Scots Heraldry (2nd ed.), (Edinburgh, R. &amp; R. Clark Limited, 1956).</w:t>
      </w:r>
    </w:p>
    <w:p w14:paraId="589C053B"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10 Highway (Scotland) Act 1718 (1718 c. 30) and Representation of the People (Scotland) Act 1832 (1832 c. 65, section 44).</w:t>
      </w:r>
    </w:p>
    <w:p w14:paraId="74818B09" w14:textId="13493B64"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Consequently John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I, as a Laird and Commissioner of Supply, was a man of considerable </w:t>
      </w:r>
      <w:proofErr w:type="gramStart"/>
      <w:r w:rsidRPr="00A45586">
        <w:rPr>
          <w:rFonts w:ascii="Georgia" w:eastAsia="Times New Roman" w:hAnsi="Georgia" w:cs="Times New Roman"/>
          <w:color w:val="000000"/>
          <w:sz w:val="27"/>
          <w:szCs w:val="27"/>
        </w:rPr>
        <w:t>importance</w:t>
      </w:r>
      <w:r w:rsidR="00BE0312" w:rsidRPr="00BE0312">
        <w:rPr>
          <w:rFonts w:ascii="Georgia" w:eastAsia="Times New Roman" w:hAnsi="Georgia" w:cs="Times New Roman"/>
          <w:color w:val="000000"/>
          <w:sz w:val="27"/>
          <w:szCs w:val="27"/>
          <w:highlight w:val="yellow"/>
        </w:rPr>
        <w:t>,(</w:t>
      </w:r>
      <w:proofErr w:type="gramEnd"/>
      <w:r w:rsidR="00BE0312" w:rsidRPr="00BE0312">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having both family and friends involved in a wide circle of commercial ventures in Glasgow and Edinburgh. As both Laird and </w:t>
      </w:r>
      <w:proofErr w:type="gramStart"/>
      <w:r w:rsidRPr="00A45586">
        <w:rPr>
          <w:rFonts w:ascii="Georgia" w:eastAsia="Times New Roman" w:hAnsi="Georgia" w:cs="Times New Roman"/>
          <w:color w:val="000000"/>
          <w:sz w:val="27"/>
          <w:szCs w:val="27"/>
        </w:rPr>
        <w:t>Commissioner</w:t>
      </w:r>
      <w:r w:rsidR="00BE0312" w:rsidRPr="00BE0312">
        <w:rPr>
          <w:rFonts w:ascii="Georgia" w:eastAsia="Times New Roman" w:hAnsi="Georgia" w:cs="Times New Roman"/>
          <w:color w:val="000000"/>
          <w:sz w:val="27"/>
          <w:szCs w:val="27"/>
          <w:highlight w:val="yellow"/>
        </w:rPr>
        <w:t>,(</w:t>
      </w:r>
      <w:proofErr w:type="gramEnd"/>
      <w:r w:rsidR="00BE0312" w:rsidRPr="00BE0312">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John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I controlled certain appointments and could dispense favors using state resources. Likewise, John I would expect political and social deference in return. Andrew’s older brother John </w:t>
      </w:r>
      <w:proofErr w:type="spellStart"/>
      <w:r w:rsidRPr="00A45586">
        <w:rPr>
          <w:rFonts w:ascii="Georgia" w:eastAsia="Times New Roman" w:hAnsi="Georgia" w:cs="Times New Roman"/>
          <w:color w:val="000000"/>
          <w:sz w:val="27"/>
          <w:szCs w:val="27"/>
        </w:rPr>
        <w:t>Spreull</w:t>
      </w:r>
      <w:proofErr w:type="spellEnd"/>
      <w:r w:rsidRPr="00A45586">
        <w:rPr>
          <w:rFonts w:ascii="Georgia" w:eastAsia="Times New Roman" w:hAnsi="Georgia" w:cs="Times New Roman"/>
          <w:color w:val="000000"/>
          <w:sz w:val="27"/>
          <w:szCs w:val="27"/>
        </w:rPr>
        <w:t xml:space="preserve"> II was educated at Glasgow University. Andrew, however, was most likely educated in a local parish school. While we know little of 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youth, what evidence we have suggests he possessed enormous ambition. Given his family’s close proximity to Glasgow, it is likely that Andrew spent a lot of time in that city which by 1720 was the second largest city in Scotland with a population </w:t>
      </w:r>
      <w:r w:rsidR="00BE0312" w:rsidRPr="00BE0312">
        <w:rPr>
          <w:rFonts w:ascii="Georgia" w:eastAsia="Times New Roman" w:hAnsi="Georgia" w:cs="Times New Roman"/>
          <w:color w:val="000000"/>
          <w:sz w:val="27"/>
          <w:szCs w:val="27"/>
          <w:highlight w:val="yellow"/>
        </w:rPr>
        <w:t>of(stet)</w:t>
      </w:r>
      <w:r w:rsidRPr="00A45586">
        <w:rPr>
          <w:rFonts w:ascii="Georgia" w:eastAsia="Times New Roman" w:hAnsi="Georgia" w:cs="Times New Roman"/>
          <w:color w:val="000000"/>
          <w:sz w:val="27"/>
          <w:szCs w:val="27"/>
        </w:rPr>
        <w:t xml:space="preserve"> 15,000. By </w:t>
      </w:r>
      <w:proofErr w:type="gramStart"/>
      <w:r w:rsidRPr="00A45586">
        <w:rPr>
          <w:rFonts w:ascii="Georgia" w:eastAsia="Times New Roman" w:hAnsi="Georgia" w:cs="Times New Roman"/>
          <w:color w:val="000000"/>
          <w:sz w:val="27"/>
          <w:szCs w:val="27"/>
        </w:rPr>
        <w:t>comparison</w:t>
      </w:r>
      <w:r w:rsidR="00BE0312" w:rsidRPr="00BE0312">
        <w:rPr>
          <w:rFonts w:ascii="Georgia" w:eastAsia="Times New Roman" w:hAnsi="Georgia" w:cs="Times New Roman"/>
          <w:color w:val="000000"/>
          <w:sz w:val="27"/>
          <w:szCs w:val="27"/>
          <w:highlight w:val="yellow"/>
        </w:rPr>
        <w:t>,(</w:t>
      </w:r>
      <w:proofErr w:type="gramEnd"/>
      <w:r w:rsidR="00BE0312" w:rsidRPr="00BE0312">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the population of New York City did not reach 12,000 until 1750 and Norfolk, Virginia, would only reach 6,250 in 1775. Writer Daniel Defoe in 1726 described Glasgow as "The cleanest and best-built city in Britain"; </w:t>
      </w:r>
      <w:r w:rsidRPr="00A45586">
        <w:rPr>
          <w:rFonts w:ascii="Georgia" w:eastAsia="Times New Roman" w:hAnsi="Georgia" w:cs="Times New Roman"/>
          <w:color w:val="000000"/>
          <w:sz w:val="27"/>
          <w:szCs w:val="27"/>
          <w:highlight w:val="yellow"/>
        </w:rPr>
        <w:t xml:space="preserve">50 ships a year sail to </w:t>
      </w:r>
      <w:proofErr w:type="gramStart"/>
      <w:r w:rsidRPr="00A45586">
        <w:rPr>
          <w:rFonts w:ascii="Georgia" w:eastAsia="Times New Roman" w:hAnsi="Georgia" w:cs="Times New Roman"/>
          <w:color w:val="000000"/>
          <w:sz w:val="27"/>
          <w:szCs w:val="27"/>
          <w:highlight w:val="yellow"/>
        </w:rPr>
        <w:t>America</w:t>
      </w:r>
      <w:r w:rsidR="00BE0312" w:rsidRPr="00BE0312">
        <w:rPr>
          <w:rFonts w:ascii="Georgia" w:eastAsia="Times New Roman" w:hAnsi="Georgia" w:cs="Times New Roman"/>
          <w:color w:val="000000"/>
          <w:sz w:val="27"/>
          <w:szCs w:val="27"/>
          <w:highlight w:val="yellow"/>
        </w:rPr>
        <w:t>(</w:t>
      </w:r>
      <w:proofErr w:type="gramEnd"/>
      <w:r w:rsidR="00BE0312" w:rsidRPr="00BE0312">
        <w:rPr>
          <w:rFonts w:ascii="Georgia" w:eastAsia="Times New Roman" w:hAnsi="Georgia" w:cs="Times New Roman"/>
          <w:color w:val="000000"/>
          <w:sz w:val="27"/>
          <w:szCs w:val="27"/>
          <w:highlight w:val="yellow"/>
        </w:rPr>
        <w:t>What is this? – part of the quote??)</w:t>
      </w:r>
      <w:r w:rsidRPr="00A45586">
        <w:rPr>
          <w:rFonts w:ascii="Georgia" w:eastAsia="Times New Roman" w:hAnsi="Georgia" w:cs="Times New Roman"/>
          <w:color w:val="000000"/>
          <w:sz w:val="27"/>
          <w:szCs w:val="27"/>
        </w:rPr>
        <w:t xml:space="preserve">. His keen mind would have observed the benefits to Glasgow from the transatlantic tobacco trade and supplying the colonies with manufactured goods. He also would have seen </w:t>
      </w:r>
      <w:proofErr w:type="gramStart"/>
      <w:r w:rsidRPr="00A45586">
        <w:rPr>
          <w:rFonts w:ascii="Georgia" w:eastAsia="Times New Roman" w:hAnsi="Georgia" w:cs="Times New Roman"/>
          <w:color w:val="000000"/>
          <w:sz w:val="27"/>
          <w:szCs w:val="27"/>
        </w:rPr>
        <w:t>that merchants</w:t>
      </w:r>
      <w:proofErr w:type="gramEnd"/>
      <w:r w:rsidRPr="00A45586">
        <w:rPr>
          <w:rFonts w:ascii="Georgia" w:eastAsia="Times New Roman" w:hAnsi="Georgia" w:cs="Times New Roman"/>
          <w:color w:val="000000"/>
          <w:sz w:val="27"/>
          <w:szCs w:val="27"/>
        </w:rPr>
        <w:t xml:space="preserve"> dealing in </w:t>
      </w:r>
      <w:r w:rsidRPr="00A45586">
        <w:rPr>
          <w:rFonts w:ascii="Georgia" w:eastAsia="Times New Roman" w:hAnsi="Georgia" w:cs="Times New Roman"/>
          <w:color w:val="000000"/>
          <w:sz w:val="27"/>
          <w:szCs w:val="27"/>
        </w:rPr>
        <w:lastRenderedPageBreak/>
        <w:t xml:space="preserve">this lucrative business became wealthy and dominated the city. Andrew’s determination to enter business likely developed </w:t>
      </w:r>
      <w:r w:rsidR="00BE0312" w:rsidRPr="00BE0312">
        <w:rPr>
          <w:rFonts w:ascii="Georgia" w:eastAsia="Times New Roman" w:hAnsi="Georgia" w:cs="Times New Roman"/>
          <w:color w:val="000000"/>
          <w:sz w:val="27"/>
          <w:szCs w:val="27"/>
          <w:highlight w:val="yellow"/>
        </w:rPr>
        <w:t>while(stet)</w:t>
      </w:r>
      <w:r w:rsidR="00BE0312">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 xml:space="preserve">clerking for his father or with his father’s business associates in their firms situated near the great harbor and the </w:t>
      </w:r>
      <w:r w:rsidRPr="00A45586">
        <w:rPr>
          <w:rFonts w:ascii="Georgia" w:eastAsia="Times New Roman" w:hAnsi="Georgia" w:cs="Times New Roman"/>
          <w:color w:val="000000"/>
          <w:sz w:val="27"/>
          <w:szCs w:val="27"/>
          <w:highlight w:val="yellow"/>
        </w:rPr>
        <w:t>Clyde River</w:t>
      </w:r>
      <w:r w:rsidR="00BE0312" w:rsidRPr="00BE0312">
        <w:rPr>
          <w:rFonts w:ascii="Georgia" w:eastAsia="Times New Roman" w:hAnsi="Georgia" w:cs="Times New Roman"/>
          <w:color w:val="000000"/>
          <w:sz w:val="27"/>
          <w:szCs w:val="27"/>
          <w:highlight w:val="yellow"/>
        </w:rPr>
        <w:t xml:space="preserve"> (or River Clyde??)</w:t>
      </w:r>
      <w:r w:rsidRPr="00A45586">
        <w:rPr>
          <w:rFonts w:ascii="Georgia" w:eastAsia="Times New Roman" w:hAnsi="Georgia" w:cs="Times New Roman"/>
          <w:color w:val="000000"/>
          <w:sz w:val="27"/>
          <w:szCs w:val="27"/>
        </w:rPr>
        <w:t>. We may imagine that it was in Glasgow that Andrew initially absorbed the techniques of commercial shipping, recording keeping, commercial statements credit and loss and most importantly being seen in the new shipyards which would build the vessels that transformed Scottish business and industry.</w:t>
      </w:r>
      <w:r w:rsidRPr="00A45586">
        <w:rPr>
          <w:rFonts w:ascii="Georgia" w:eastAsia="Times New Roman" w:hAnsi="Georgia" w:cs="Times New Roman"/>
          <w:b/>
          <w:bCs/>
          <w:color w:val="000000"/>
          <w:sz w:val="27"/>
          <w:szCs w:val="27"/>
          <w:vertAlign w:val="superscript"/>
        </w:rPr>
        <w:t>11</w:t>
      </w:r>
    </w:p>
    <w:p w14:paraId="28BFD9F9"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11 J. D. Mackie, B. </w:t>
      </w:r>
      <w:proofErr w:type="spellStart"/>
      <w:r w:rsidRPr="00A45586">
        <w:rPr>
          <w:rFonts w:ascii="Georgia" w:eastAsia="Times New Roman" w:hAnsi="Georgia" w:cs="Times New Roman"/>
          <w:color w:val="000000"/>
        </w:rPr>
        <w:t>Lenman</w:t>
      </w:r>
      <w:proofErr w:type="spellEnd"/>
      <w:r w:rsidRPr="00A45586">
        <w:rPr>
          <w:rFonts w:ascii="Georgia" w:eastAsia="Times New Roman" w:hAnsi="Georgia" w:cs="Times New Roman"/>
          <w:color w:val="000000"/>
        </w:rPr>
        <w:t xml:space="preserve"> and G. Parker, </w:t>
      </w:r>
      <w:r w:rsidRPr="00A45586">
        <w:rPr>
          <w:rFonts w:ascii="Georgia" w:eastAsia="Times New Roman" w:hAnsi="Georgia" w:cs="Times New Roman"/>
          <w:i/>
          <w:iCs/>
          <w:color w:val="000000"/>
        </w:rPr>
        <w:t>A History of Scotland</w:t>
      </w:r>
      <w:r w:rsidRPr="00A45586">
        <w:rPr>
          <w:rFonts w:ascii="Georgia" w:eastAsia="Times New Roman" w:hAnsi="Georgia" w:cs="Times New Roman"/>
          <w:color w:val="000000"/>
        </w:rPr>
        <w:t> (London: Penguin, 1991), p. 296.</w:t>
      </w:r>
    </w:p>
    <w:p w14:paraId="6319E91E"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While we can discern nothing of Andrew’s physical appearance, we know he had a portrait made prior to 1774 and that he wanted it preserved and took great pains in his will to “recommend my picture being sent home to my sister [Jane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She orders the delivery of it and on her death to those relations of mine that will take great care of it.”</w:t>
      </w:r>
      <w:r w:rsidRPr="00A45586">
        <w:rPr>
          <w:rFonts w:ascii="Georgia" w:eastAsia="Times New Roman" w:hAnsi="Georgia" w:cs="Times New Roman"/>
          <w:b/>
          <w:bCs/>
          <w:color w:val="000000"/>
          <w:sz w:val="27"/>
          <w:szCs w:val="27"/>
          <w:vertAlign w:val="superscript"/>
        </w:rPr>
        <w:t>12, 13</w:t>
      </w:r>
    </w:p>
    <w:p w14:paraId="7410FE8F"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12 </w:t>
      </w:r>
      <w:r w:rsidRPr="00A45586">
        <w:rPr>
          <w:rFonts w:ascii="Georgia" w:eastAsia="Times New Roman" w:hAnsi="Georgia" w:cs="Times New Roman"/>
          <w:i/>
          <w:iCs/>
          <w:color w:val="000000"/>
        </w:rPr>
        <w:t>Virginia Pilot</w:t>
      </w:r>
      <w:r w:rsidRPr="00A45586">
        <w:rPr>
          <w:rFonts w:ascii="Georgia" w:eastAsia="Times New Roman" w:hAnsi="Georgia" w:cs="Times New Roman"/>
          <w:color w:val="000000"/>
        </w:rPr>
        <w:t>, Flanders, Alan, 4 February 1996, </w:t>
      </w:r>
      <w:r w:rsidRPr="00A45586">
        <w:rPr>
          <w:rFonts w:ascii="Georgia" w:eastAsia="Times New Roman" w:hAnsi="Georgia" w:cs="Times New Roman"/>
          <w:i/>
          <w:iCs/>
          <w:color w:val="000000"/>
        </w:rPr>
        <w:t>A Walk in the Shipyard Founders' Footsteps,</w:t>
      </w:r>
      <w:r w:rsidRPr="00A45586">
        <w:rPr>
          <w:rFonts w:ascii="Georgia" w:eastAsia="Times New Roman" w:hAnsi="Georgia" w:cs="Times New Roman"/>
          <w:color w:val="000000"/>
        </w:rPr>
        <w:t> p. 11.</w:t>
      </w:r>
    </w:p>
    <w:p w14:paraId="4B02ABE9"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13 1779,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will, Ibid p. </w:t>
      </w:r>
      <w:proofErr w:type="gramStart"/>
      <w:r w:rsidRPr="00A45586">
        <w:rPr>
          <w:rFonts w:ascii="Georgia" w:eastAsia="Times New Roman" w:hAnsi="Georgia" w:cs="Times New Roman"/>
          <w:color w:val="000000"/>
        </w:rPr>
        <w:t>1060,“</w:t>
      </w:r>
      <w:proofErr w:type="gramEnd"/>
      <w:r w:rsidRPr="00A45586">
        <w:rPr>
          <w:rFonts w:ascii="Georgia" w:eastAsia="Times New Roman" w:hAnsi="Georgia" w:cs="Times New Roman"/>
          <w:color w:val="000000"/>
        </w:rPr>
        <w:t>I recommend my picture being sent home to my sister. She orders the delivery of it and at her death to those relations of mine that will take good care of it.”</w:t>
      </w:r>
    </w:p>
    <w:p w14:paraId="4089DC24"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proofErr w:type="gramStart"/>
      <w:r w:rsidRPr="00A45586">
        <w:rPr>
          <w:rFonts w:ascii="Georgia" w:eastAsia="Times New Roman" w:hAnsi="Georgia" w:cs="Times New Roman"/>
          <w:color w:val="000000"/>
          <w:sz w:val="27"/>
          <w:szCs w:val="27"/>
        </w:rPr>
        <w:t>Similarly</w:t>
      </w:r>
      <w:proofErr w:type="gramEnd"/>
      <w:r w:rsidRPr="00A45586">
        <w:rPr>
          <w:rFonts w:ascii="Georgia" w:eastAsia="Times New Roman" w:hAnsi="Georgia" w:cs="Times New Roman"/>
          <w:color w:val="000000"/>
          <w:sz w:val="27"/>
          <w:szCs w:val="27"/>
        </w:rPr>
        <w:t xml:space="preserve"> Andrew’s 1774 will provides some clues as to his personality. Evident in the will is his keen sense of control; his business acumen, forethought and competitiveness all are on full display. In one paragraph he carefully instructs his heirs and executor that, “his houses and lands in </w:t>
      </w:r>
      <w:proofErr w:type="gramStart"/>
      <w:r w:rsidRPr="00A45586">
        <w:rPr>
          <w:rFonts w:ascii="Georgia" w:eastAsia="Times New Roman" w:hAnsi="Georgia" w:cs="Times New Roman"/>
          <w:color w:val="000000"/>
          <w:sz w:val="27"/>
          <w:szCs w:val="27"/>
        </w:rPr>
        <w:t>Portsmouth  shall</w:t>
      </w:r>
      <w:proofErr w:type="gramEnd"/>
      <w:r w:rsidRPr="00A45586">
        <w:rPr>
          <w:rFonts w:ascii="Georgia" w:eastAsia="Times New Roman" w:hAnsi="Georgia" w:cs="Times New Roman"/>
          <w:color w:val="000000"/>
          <w:sz w:val="27"/>
          <w:szCs w:val="27"/>
        </w:rPr>
        <w:t xml:space="preserve"> be disposed of but not too suddenly as times are hard but when my Exec[</w:t>
      </w:r>
      <w:proofErr w:type="spellStart"/>
      <w:r w:rsidRPr="00A45586">
        <w:rPr>
          <w:rFonts w:ascii="Georgia" w:eastAsia="Times New Roman" w:hAnsi="Georgia" w:cs="Times New Roman"/>
          <w:color w:val="000000"/>
          <w:sz w:val="27"/>
          <w:szCs w:val="27"/>
        </w:rPr>
        <w:t>utor</w:t>
      </w:r>
      <w:proofErr w:type="spellEnd"/>
      <w:r w:rsidRPr="00A45586">
        <w:rPr>
          <w:rFonts w:ascii="Georgia" w:eastAsia="Times New Roman" w:hAnsi="Georgia" w:cs="Times New Roman"/>
          <w:color w:val="000000"/>
          <w:sz w:val="27"/>
          <w:szCs w:val="27"/>
        </w:rPr>
        <w:t xml:space="preserve">] will find it most </w:t>
      </w:r>
      <w:proofErr w:type="spellStart"/>
      <w:r w:rsidRPr="00A45586">
        <w:rPr>
          <w:rFonts w:ascii="Georgia" w:eastAsia="Times New Roman" w:hAnsi="Georgia" w:cs="Times New Roman"/>
          <w:color w:val="000000"/>
          <w:sz w:val="27"/>
          <w:szCs w:val="27"/>
        </w:rPr>
        <w:t>advantagous</w:t>
      </w:r>
      <w:proofErr w:type="spellEnd"/>
      <w:r w:rsidRPr="00A45586">
        <w:rPr>
          <w:rFonts w:ascii="Georgia" w:eastAsia="Times New Roman" w:hAnsi="Georgia" w:cs="Times New Roman"/>
          <w:color w:val="000000"/>
          <w:sz w:val="27"/>
          <w:szCs w:val="27"/>
        </w:rPr>
        <w:t xml:space="preserve"> taking bonds with security for the money arising thereof.”</w:t>
      </w:r>
      <w:r w:rsidRPr="00A45586">
        <w:rPr>
          <w:rFonts w:ascii="Georgia" w:eastAsia="Times New Roman" w:hAnsi="Georgia" w:cs="Times New Roman"/>
          <w:b/>
          <w:bCs/>
          <w:color w:val="000000"/>
          <w:sz w:val="27"/>
          <w:szCs w:val="27"/>
          <w:vertAlign w:val="superscript"/>
        </w:rPr>
        <w:t>14</w:t>
      </w:r>
    </w:p>
    <w:p w14:paraId="03CF2A66"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14 1779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will, Ibid, p. 1056.</w:t>
      </w:r>
    </w:p>
    <w:p w14:paraId="3D9A2BF3" w14:textId="7B7824CB"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In another paragraph we see timing and prudence for Andrew are essential in all business transactions, even beyond the grave. He directs his executor, “… my plan</w:t>
      </w:r>
      <w:r w:rsidR="00BE0312" w:rsidRPr="00BE0312">
        <w:rPr>
          <w:rFonts w:ascii="Georgia" w:eastAsia="Times New Roman" w:hAnsi="Georgia" w:cs="Times New Roman"/>
          <w:color w:val="000000"/>
          <w:sz w:val="27"/>
          <w:szCs w:val="27"/>
          <w:highlight w:val="yellow"/>
        </w:rPr>
        <w:t>t</w:t>
      </w:r>
      <w:r w:rsidRPr="00A45586">
        <w:rPr>
          <w:rFonts w:ascii="Georgia" w:eastAsia="Times New Roman" w:hAnsi="Georgia" w:cs="Times New Roman"/>
          <w:color w:val="000000"/>
          <w:sz w:val="27"/>
          <w:szCs w:val="27"/>
        </w:rPr>
        <w:t xml:space="preserve">ation at </w:t>
      </w:r>
      <w:proofErr w:type="spellStart"/>
      <w:r w:rsidRPr="00A45586">
        <w:rPr>
          <w:rFonts w:ascii="Georgia" w:eastAsia="Times New Roman" w:hAnsi="Georgia" w:cs="Times New Roman"/>
          <w:color w:val="000000"/>
          <w:sz w:val="27"/>
          <w:szCs w:val="27"/>
        </w:rPr>
        <w:t>Sewells</w:t>
      </w:r>
      <w:proofErr w:type="spellEnd"/>
      <w:r w:rsidRPr="00A45586">
        <w:rPr>
          <w:rFonts w:ascii="Georgia" w:eastAsia="Times New Roman" w:hAnsi="Georgia" w:cs="Times New Roman"/>
          <w:color w:val="000000"/>
          <w:sz w:val="27"/>
          <w:szCs w:val="27"/>
        </w:rPr>
        <w:t xml:space="preserve"> Point be disposed of, but not too soon with the Negros or without. I also order my wares, goods and merchandise now at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xml:space="preserve"> be disposed of but not too soon from the hardness of the times.”</w:t>
      </w:r>
      <w:r w:rsidRPr="00A45586">
        <w:rPr>
          <w:rFonts w:ascii="Georgia" w:eastAsia="Times New Roman" w:hAnsi="Georgia" w:cs="Times New Roman"/>
          <w:b/>
          <w:bCs/>
          <w:color w:val="000000"/>
          <w:sz w:val="27"/>
          <w:szCs w:val="27"/>
          <w:vertAlign w:val="superscript"/>
        </w:rPr>
        <w:t>15</w:t>
      </w:r>
    </w:p>
    <w:p w14:paraId="5E94D926"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15 1779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will, </w:t>
      </w:r>
      <w:proofErr w:type="gramStart"/>
      <w:r w:rsidRPr="00A45586">
        <w:rPr>
          <w:rFonts w:ascii="Georgia" w:eastAsia="Times New Roman" w:hAnsi="Georgia" w:cs="Times New Roman"/>
          <w:color w:val="000000"/>
        </w:rPr>
        <w:t>Ibid</w:t>
      </w:r>
      <w:proofErr w:type="gramEnd"/>
      <w:r w:rsidRPr="00A45586">
        <w:rPr>
          <w:rFonts w:ascii="Georgia" w:eastAsia="Times New Roman" w:hAnsi="Georgia" w:cs="Times New Roman"/>
          <w:color w:val="000000"/>
        </w:rPr>
        <w:t xml:space="preserve"> p. 1057.</w:t>
      </w:r>
    </w:p>
    <w:p w14:paraId="0F5B78C6" w14:textId="46C70A61"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b/>
          <w:bCs/>
          <w:color w:val="000000"/>
          <w:sz w:val="27"/>
          <w:szCs w:val="27"/>
        </w:rPr>
        <w:lastRenderedPageBreak/>
        <w:t>Virginia: </w:t>
      </w:r>
      <w:r w:rsidRPr="00A45586">
        <w:rPr>
          <w:rFonts w:ascii="Georgia" w:eastAsia="Times New Roman" w:hAnsi="Georgia" w:cs="Times New Roman"/>
          <w:color w:val="000000"/>
          <w:sz w:val="27"/>
          <w:szCs w:val="27"/>
        </w:rPr>
        <w:t xml:space="preserve">Like many Scots who were the younger son of a minor </w:t>
      </w:r>
      <w:r w:rsidR="00BE0312" w:rsidRPr="00BE0312">
        <w:rPr>
          <w:rFonts w:ascii="Georgia" w:eastAsia="Times New Roman" w:hAnsi="Georgia" w:cs="Times New Roman"/>
          <w:color w:val="000000"/>
          <w:sz w:val="27"/>
          <w:szCs w:val="27"/>
          <w:highlight w:val="yellow"/>
        </w:rPr>
        <w:t>L</w:t>
      </w:r>
      <w:r w:rsidRPr="00A45586">
        <w:rPr>
          <w:rFonts w:ascii="Georgia" w:eastAsia="Times New Roman" w:hAnsi="Georgia" w:cs="Times New Roman"/>
          <w:color w:val="000000"/>
          <w:sz w:val="27"/>
          <w:szCs w:val="27"/>
        </w:rPr>
        <w:t xml:space="preserve">aird,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was drawn to business.</w:t>
      </w:r>
      <w:proofErr w:type="gramStart"/>
      <w:r w:rsidRPr="00A45586">
        <w:rPr>
          <w:rFonts w:ascii="Georgia" w:eastAsia="Times New Roman" w:hAnsi="Georgia" w:cs="Times New Roman"/>
          <w:b/>
          <w:bCs/>
          <w:color w:val="000000"/>
          <w:sz w:val="27"/>
          <w:szCs w:val="27"/>
          <w:vertAlign w:val="superscript"/>
        </w:rPr>
        <w:t>16</w:t>
      </w:r>
      <w:r w:rsidRPr="00A45586">
        <w:rPr>
          <w:rFonts w:ascii="Georgia" w:eastAsia="Times New Roman" w:hAnsi="Georgia" w:cs="Times New Roman"/>
          <w:color w:val="000000"/>
          <w:sz w:val="27"/>
          <w:szCs w:val="27"/>
        </w:rPr>
        <w:t> </w:t>
      </w:r>
      <w:r w:rsidRPr="00A45586">
        <w:rPr>
          <w:rFonts w:ascii="Georgia" w:eastAsia="Times New Roman" w:hAnsi="Georgia" w:cs="Times New Roman"/>
          <w:b/>
          <w:bCs/>
          <w:color w:val="000000"/>
          <w:sz w:val="27"/>
          <w:szCs w:val="27"/>
        </w:rPr>
        <w:t> </w:t>
      </w:r>
      <w:r w:rsidRPr="00A45586">
        <w:rPr>
          <w:rFonts w:ascii="Georgia" w:eastAsia="Times New Roman" w:hAnsi="Georgia" w:cs="Times New Roman"/>
          <w:color w:val="000000"/>
          <w:sz w:val="27"/>
          <w:szCs w:val="27"/>
        </w:rPr>
        <w:t>If</w:t>
      </w:r>
      <w:proofErr w:type="gramEnd"/>
      <w:r w:rsidRPr="00A45586">
        <w:rPr>
          <w:rFonts w:ascii="Georgia" w:eastAsia="Times New Roman" w:hAnsi="Georgia" w:cs="Times New Roman"/>
          <w:color w:val="000000"/>
          <w:sz w:val="27"/>
          <w:szCs w:val="27"/>
        </w:rPr>
        <w:t xml:space="preserve"> his wife Kath</w:t>
      </w:r>
      <w:r w:rsidR="00BE0312" w:rsidRPr="00BE0312">
        <w:rPr>
          <w:rFonts w:ascii="Georgia" w:eastAsia="Times New Roman" w:hAnsi="Georgia" w:cs="Times New Roman"/>
          <w:color w:val="000000"/>
          <w:sz w:val="27"/>
          <w:szCs w:val="27"/>
          <w:highlight w:val="yellow"/>
        </w:rPr>
        <w:t>e</w:t>
      </w:r>
      <w:r w:rsidRPr="00A45586">
        <w:rPr>
          <w:rFonts w:ascii="Georgia" w:eastAsia="Times New Roman" w:hAnsi="Georgia" w:cs="Times New Roman"/>
          <w:color w:val="000000"/>
          <w:sz w:val="27"/>
          <w:szCs w:val="27"/>
        </w:rPr>
        <w:t>rine’s recollection is accurate, th</w:t>
      </w:r>
      <w:r w:rsidR="00BE0312" w:rsidRPr="00BE0312">
        <w:rPr>
          <w:rFonts w:ascii="Georgia" w:eastAsia="Times New Roman" w:hAnsi="Georgia" w:cs="Times New Roman"/>
          <w:color w:val="000000"/>
          <w:sz w:val="27"/>
          <w:szCs w:val="27"/>
          <w:highlight w:val="yellow"/>
        </w:rPr>
        <w:t>e</w:t>
      </w:r>
      <w:r w:rsidRPr="00A45586">
        <w:rPr>
          <w:rFonts w:ascii="Georgia" w:eastAsia="Times New Roman" w:hAnsi="Georgia" w:cs="Times New Roman"/>
          <w:color w:val="000000"/>
          <w:sz w:val="27"/>
          <w:szCs w:val="27"/>
        </w:rPr>
        <w:t>n Andrew first came to Virginia circa 1725. However, I believe it is far more likely he came following the death of his father in 1731, perhaps after the reading of the will with both money and assistance from the estate. While we do not know his exact circumstance, we can safely surmise he was not without resources. His father John and older brother’s business connections would have been valuable assets.</w:t>
      </w:r>
    </w:p>
    <w:p w14:paraId="433501F8"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16 Price, Jacob M. “The Last Phase of the Virginia-London Consignment Trade: James Buchanan and Co., 1758-1768.” </w:t>
      </w:r>
      <w:r w:rsidRPr="00A45586">
        <w:rPr>
          <w:rFonts w:ascii="Georgia" w:eastAsia="Times New Roman" w:hAnsi="Georgia" w:cs="Times New Roman"/>
          <w:i/>
          <w:iCs/>
          <w:color w:val="000000"/>
        </w:rPr>
        <w:t>The William and Mary Quarterly</w:t>
      </w:r>
      <w:r w:rsidRPr="00A45586">
        <w:rPr>
          <w:rFonts w:ascii="Georgia" w:eastAsia="Times New Roman" w:hAnsi="Georgia" w:cs="Times New Roman"/>
          <w:color w:val="000000"/>
        </w:rPr>
        <w:t>, vol. 43, no. 1, 1986, p. 89, </w:t>
      </w:r>
      <w:r w:rsidRPr="00A45586">
        <w:rPr>
          <w:rFonts w:ascii="Georgia" w:eastAsia="Times New Roman" w:hAnsi="Georgia" w:cs="Times New Roman"/>
          <w:i/>
          <w:iCs/>
          <w:color w:val="000000"/>
        </w:rPr>
        <w:t>JSTOR</w:t>
      </w:r>
      <w:r w:rsidRPr="00A45586">
        <w:rPr>
          <w:rFonts w:ascii="Georgia" w:eastAsia="Times New Roman" w:hAnsi="Georgia" w:cs="Times New Roman"/>
          <w:color w:val="000000"/>
        </w:rPr>
        <w:t>, </w:t>
      </w:r>
      <w:hyperlink r:id="rId9" w:history="1">
        <w:r w:rsidRPr="00A45586">
          <w:rPr>
            <w:rFonts w:ascii="Georgia" w:eastAsia="Times New Roman" w:hAnsi="Georgia" w:cs="Times New Roman"/>
            <w:color w:val="000099"/>
            <w:u w:val="single"/>
          </w:rPr>
          <w:t>www.jstor.org/stable/1919357</w:t>
        </w:r>
      </w:hyperlink>
      <w:r w:rsidRPr="00A45586">
        <w:rPr>
          <w:rFonts w:ascii="Georgia" w:eastAsia="Times New Roman" w:hAnsi="Georgia" w:cs="Times New Roman"/>
          <w:color w:val="000000"/>
        </w:rPr>
        <w:t>, accessed 9 July 2021.</w:t>
      </w:r>
    </w:p>
    <w:p w14:paraId="63997037"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According to Norfolk County Court records,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was listed as a merchant of Norfolk Borough in 1746, and in 1752 purchased Portsmouth lots (numbers 11, 12 and 24) from William Crawford, acquiring other town lots and extending his holdings within a few years across Crab Creek with several waterfront tracts in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xml:space="preserve">, including part of the site of what later became the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xml:space="preserve"> Navy Yard, and he was still buying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xml:space="preserve"> property as late as 1772.</w:t>
      </w:r>
      <w:r w:rsidRPr="00A45586">
        <w:rPr>
          <w:rFonts w:ascii="Georgia" w:eastAsia="Times New Roman" w:hAnsi="Georgia" w:cs="Times New Roman"/>
          <w:b/>
          <w:bCs/>
          <w:color w:val="000000"/>
          <w:sz w:val="27"/>
          <w:szCs w:val="27"/>
          <w:vertAlign w:val="superscript"/>
        </w:rPr>
        <w:t>17</w:t>
      </w:r>
      <w:r w:rsidRPr="00A45586">
        <w:rPr>
          <w:rFonts w:ascii="Georgia" w:eastAsia="Times New Roman" w:hAnsi="Georgia" w:cs="Times New Roman"/>
          <w:b/>
          <w:bCs/>
          <w:color w:val="000000"/>
          <w:sz w:val="27"/>
          <w:szCs w:val="27"/>
        </w:rPr>
        <w:t>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prominence as shipbuilder and merchant was such that he served for 36 years as President of the Court of Virginia Merchants.</w:t>
      </w:r>
      <w:r w:rsidRPr="00A45586">
        <w:rPr>
          <w:rFonts w:ascii="Georgia" w:eastAsia="Times New Roman" w:hAnsi="Georgia" w:cs="Times New Roman"/>
          <w:b/>
          <w:bCs/>
          <w:color w:val="000000"/>
          <w:sz w:val="27"/>
          <w:szCs w:val="27"/>
          <w:vertAlign w:val="superscript"/>
        </w:rPr>
        <w:t>18</w:t>
      </w:r>
    </w:p>
    <w:p w14:paraId="1072E81E"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17 Flanders, Alan, 11 January 1998, Ibid.</w:t>
      </w:r>
    </w:p>
    <w:p w14:paraId="233F7D39"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18 </w:t>
      </w:r>
      <w:r w:rsidRPr="00A45586">
        <w:rPr>
          <w:rFonts w:ascii="Georgia" w:eastAsia="Times New Roman" w:hAnsi="Georgia" w:cs="Times New Roman"/>
          <w:i/>
          <w:iCs/>
          <w:color w:val="000000"/>
        </w:rPr>
        <w:t>Loyalist Claims</w:t>
      </w:r>
      <w:r w:rsidRPr="00A45586">
        <w:rPr>
          <w:rFonts w:ascii="Georgia" w:eastAsia="Times New Roman" w:hAnsi="Georgia" w:cs="Times New Roman"/>
          <w:color w:val="000000"/>
        </w:rPr>
        <w:t xml:space="preserve">, Katherine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Ibid.</w:t>
      </w:r>
    </w:p>
    <w:p w14:paraId="55B3C1A2" w14:textId="114DA3DF"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His new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xml:space="preserve"> shipyard quickly became a local wonder. The new yard included a large five-story warehouse which was then one of the largest buildings in North America. His shipyard was undoubtedly modeled on similar installations he saw as a young man on the banks of the River Clyde. His central warehouse was meant to be permanent. The massive structure was built with stone, 91 feet in length and 41 feet wide. Three of the stories were of stone and two of wood, the doors, windows and broad stairs hewn of stone mostly from Britain at great expense. The whole was of substantial materials and strong wood</w:t>
      </w:r>
      <w:proofErr w:type="gramStart"/>
      <w:r w:rsidRPr="00A45586">
        <w:rPr>
          <w:rFonts w:ascii="Georgia" w:eastAsia="Times New Roman" w:hAnsi="Georgia" w:cs="Times New Roman"/>
          <w:color w:val="000000"/>
          <w:sz w:val="27"/>
          <w:szCs w:val="27"/>
          <w:highlight w:val="yellow"/>
        </w:rPr>
        <w:t>.”</w:t>
      </w:r>
      <w:r w:rsidR="00A47104" w:rsidRPr="00A47104">
        <w:rPr>
          <w:rFonts w:ascii="Georgia" w:eastAsia="Times New Roman" w:hAnsi="Georgia" w:cs="Times New Roman"/>
          <w:color w:val="000000"/>
          <w:sz w:val="27"/>
          <w:szCs w:val="27"/>
          <w:highlight w:val="yellow"/>
        </w:rPr>
        <w:t>(</w:t>
      </w:r>
      <w:proofErr w:type="gramEnd"/>
      <w:r w:rsidR="00A47104" w:rsidRPr="00A47104">
        <w:rPr>
          <w:rFonts w:ascii="Georgia" w:eastAsia="Times New Roman" w:hAnsi="Georgia" w:cs="Times New Roman"/>
          <w:color w:val="000000"/>
          <w:sz w:val="27"/>
          <w:szCs w:val="27"/>
          <w:highlight w:val="yellow"/>
        </w:rPr>
        <w:t>Why this lonely quotation mark??)</w:t>
      </w:r>
      <w:r w:rsidRPr="00A45586">
        <w:rPr>
          <w:rFonts w:ascii="Georgia" w:eastAsia="Times New Roman" w:hAnsi="Georgia" w:cs="Times New Roman"/>
          <w:color w:val="000000"/>
          <w:sz w:val="27"/>
          <w:szCs w:val="27"/>
        </w:rPr>
        <w:t xml:space="preserve"> In addition,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property “included three other warehouses, an accounting house, smith's shop, a dwelling house and </w:t>
      </w:r>
      <w:proofErr w:type="gramStart"/>
      <w:r w:rsidRPr="00A45586">
        <w:rPr>
          <w:rFonts w:ascii="Georgia" w:eastAsia="Times New Roman" w:hAnsi="Georgia" w:cs="Times New Roman"/>
          <w:color w:val="000000"/>
          <w:sz w:val="27"/>
          <w:szCs w:val="27"/>
        </w:rPr>
        <w:t>kitchen</w:t>
      </w:r>
      <w:r w:rsidR="00A47104" w:rsidRPr="00A47104">
        <w:rPr>
          <w:rFonts w:ascii="Georgia" w:eastAsia="Times New Roman" w:hAnsi="Georgia" w:cs="Times New Roman"/>
          <w:color w:val="000000"/>
          <w:sz w:val="27"/>
          <w:szCs w:val="27"/>
          <w:highlight w:val="yellow"/>
        </w:rPr>
        <w:t>”(</w:t>
      </w:r>
      <w:proofErr w:type="gramEnd"/>
      <w:r w:rsidR="00A47104" w:rsidRPr="00A47104">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and a "large iron crane with brass sheaves,'' which was brought from Lond</w:t>
      </w:r>
      <w:r w:rsidR="00A47104">
        <w:rPr>
          <w:rFonts w:ascii="Georgia" w:eastAsia="Times New Roman" w:hAnsi="Georgia" w:cs="Times New Roman"/>
          <w:color w:val="000000"/>
          <w:sz w:val="27"/>
          <w:szCs w:val="27"/>
        </w:rPr>
        <w:t>on.</w:t>
      </w:r>
      <w:r w:rsidR="00A47104">
        <w:rPr>
          <w:rFonts w:ascii="Georgia" w:eastAsia="Times New Roman" w:hAnsi="Georgia" w:cs="Times New Roman"/>
          <w:color w:val="000000"/>
          <w:sz w:val="27"/>
          <w:szCs w:val="27"/>
          <w:highlight w:val="yellow"/>
        </w:rPr>
        <w:t xml:space="preserve"> </w:t>
      </w:r>
      <w:proofErr w:type="gramStart"/>
      <w:r w:rsidRPr="00A45586">
        <w:rPr>
          <w:rFonts w:ascii="Georgia" w:eastAsia="Times New Roman" w:hAnsi="Georgia" w:cs="Times New Roman"/>
          <w:color w:val="000000"/>
          <w:sz w:val="27"/>
          <w:szCs w:val="27"/>
          <w:highlight w:val="yellow"/>
        </w:rPr>
        <w:t>”</w:t>
      </w:r>
      <w:r w:rsidR="00A47104" w:rsidRPr="00A47104">
        <w:rPr>
          <w:rFonts w:ascii="Georgia" w:eastAsia="Times New Roman" w:hAnsi="Georgia" w:cs="Times New Roman"/>
          <w:color w:val="000000"/>
          <w:sz w:val="27"/>
          <w:szCs w:val="27"/>
          <w:highlight w:val="yellow"/>
        </w:rPr>
        <w:t>(</w:t>
      </w:r>
      <w:proofErr w:type="gramEnd"/>
      <w:r w:rsidR="00A47104" w:rsidRPr="00A47104">
        <w:rPr>
          <w:rFonts w:ascii="Georgia" w:eastAsia="Times New Roman" w:hAnsi="Georgia" w:cs="Times New Roman"/>
          <w:color w:val="000000"/>
          <w:sz w:val="27"/>
          <w:szCs w:val="27"/>
          <w:highlight w:val="yellow"/>
        </w:rPr>
        <w:t>dele)</w:t>
      </w:r>
      <w:r w:rsidRPr="00A45586">
        <w:rPr>
          <w:rFonts w:ascii="Georgia" w:eastAsia="Times New Roman" w:hAnsi="Georgia" w:cs="Times New Roman"/>
          <w:b/>
          <w:bCs/>
          <w:color w:val="000000"/>
          <w:sz w:val="27"/>
          <w:szCs w:val="27"/>
          <w:vertAlign w:val="superscript"/>
        </w:rPr>
        <w:t>19,</w:t>
      </w:r>
      <w:r w:rsidRPr="00A45586">
        <w:rPr>
          <w:rFonts w:ascii="Georgia" w:eastAsia="Times New Roman" w:hAnsi="Georgia" w:cs="Times New Roman"/>
          <w:color w:val="000000"/>
          <w:sz w:val="27"/>
          <w:szCs w:val="27"/>
        </w:rPr>
        <w:t> </w:t>
      </w:r>
      <w:r w:rsidRPr="00A45586">
        <w:rPr>
          <w:rFonts w:ascii="Georgia" w:eastAsia="Times New Roman" w:hAnsi="Georgia" w:cs="Times New Roman"/>
          <w:b/>
          <w:bCs/>
          <w:color w:val="000000"/>
          <w:sz w:val="27"/>
          <w:szCs w:val="27"/>
          <w:vertAlign w:val="superscript"/>
        </w:rPr>
        <w:t>20</w:t>
      </w:r>
    </w:p>
    <w:p w14:paraId="6C183A17"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19 </w:t>
      </w:r>
      <w:r w:rsidRPr="00A45586">
        <w:rPr>
          <w:rFonts w:ascii="Georgia" w:eastAsia="Times New Roman" w:hAnsi="Georgia" w:cs="Times New Roman"/>
          <w:i/>
          <w:iCs/>
          <w:color w:val="000000"/>
        </w:rPr>
        <w:t>Virginian-Pilot</w:t>
      </w:r>
      <w:r w:rsidRPr="00A45586">
        <w:rPr>
          <w:rFonts w:ascii="Georgia" w:eastAsia="Times New Roman" w:hAnsi="Georgia" w:cs="Times New Roman"/>
          <w:color w:val="000000"/>
        </w:rPr>
        <w:t>, Flanders, Alan, 4 February 1996, </w:t>
      </w:r>
      <w:r w:rsidRPr="00A45586">
        <w:rPr>
          <w:rFonts w:ascii="Georgia" w:eastAsia="Times New Roman" w:hAnsi="Georgia" w:cs="Times New Roman"/>
          <w:i/>
          <w:iCs/>
          <w:color w:val="000000"/>
        </w:rPr>
        <w:t>A Walk in the Shipyard Founders Footsteps, </w:t>
      </w:r>
      <w:r w:rsidRPr="00A45586">
        <w:rPr>
          <w:rFonts w:ascii="Georgia" w:eastAsia="Times New Roman" w:hAnsi="Georgia" w:cs="Times New Roman"/>
          <w:color w:val="000000"/>
        </w:rPr>
        <w:t xml:space="preserve">p. 1, quoting Andrew </w:t>
      </w:r>
      <w:proofErr w:type="spellStart"/>
      <w:r w:rsidRPr="00A45586">
        <w:rPr>
          <w:rFonts w:ascii="Georgia" w:eastAsia="Times New Roman" w:hAnsi="Georgia" w:cs="Times New Roman"/>
          <w:color w:val="000000"/>
        </w:rPr>
        <w:t>Sprowle’s</w:t>
      </w:r>
      <w:proofErr w:type="spellEnd"/>
      <w:r w:rsidRPr="00A45586">
        <w:rPr>
          <w:rFonts w:ascii="Georgia" w:eastAsia="Times New Roman" w:hAnsi="Georgia" w:cs="Times New Roman"/>
          <w:color w:val="000000"/>
        </w:rPr>
        <w:t xml:space="preserve"> will.</w:t>
      </w:r>
    </w:p>
    <w:p w14:paraId="7879872D"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20 1779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will, Ibid.</w:t>
      </w:r>
    </w:p>
    <w:p w14:paraId="6943CF3E" w14:textId="10C711E3"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lastRenderedPageBreak/>
        <w:t xml:space="preserve">In May </w:t>
      </w:r>
      <w:proofErr w:type="gramStart"/>
      <w:r w:rsidRPr="00A45586">
        <w:rPr>
          <w:rFonts w:ascii="Georgia" w:eastAsia="Times New Roman" w:hAnsi="Georgia" w:cs="Times New Roman"/>
          <w:color w:val="000000"/>
          <w:sz w:val="27"/>
          <w:szCs w:val="27"/>
        </w:rPr>
        <w:t>1763</w:t>
      </w:r>
      <w:r w:rsidR="00A47104" w:rsidRPr="00A47104">
        <w:rPr>
          <w:rFonts w:ascii="Georgia" w:eastAsia="Times New Roman" w:hAnsi="Georgia" w:cs="Times New Roman"/>
          <w:color w:val="000000"/>
          <w:sz w:val="27"/>
          <w:szCs w:val="27"/>
          <w:highlight w:val="yellow"/>
        </w:rPr>
        <w:t>,(</w:t>
      </w:r>
      <w:proofErr w:type="gramEnd"/>
      <w:r w:rsidR="00A47104" w:rsidRPr="00A47104">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Portsmouth underwent its first annexation expanding the western boundary. The same year the governing body of town trustees was named, including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George Veale, Thomas Veale, Charles Stuart, Humphrey Roberts, Francis Miller, James Rae, David Purcell and Amos Etheridge. </w:t>
      </w:r>
      <w:r w:rsidRPr="00A45586">
        <w:rPr>
          <w:rFonts w:ascii="Georgia" w:eastAsia="Times New Roman" w:hAnsi="Georgia" w:cs="Times New Roman"/>
          <w:b/>
          <w:bCs/>
          <w:color w:val="000000"/>
          <w:sz w:val="27"/>
          <w:szCs w:val="27"/>
          <w:vertAlign w:val="superscript"/>
        </w:rPr>
        <w:t>21</w:t>
      </w:r>
    </w:p>
    <w:p w14:paraId="69726E23"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21 Butt, Marshall, </w:t>
      </w:r>
      <w:r w:rsidRPr="00A45586">
        <w:rPr>
          <w:rFonts w:ascii="Georgia" w:eastAsia="Times New Roman" w:hAnsi="Georgia" w:cs="Times New Roman"/>
          <w:i/>
          <w:iCs/>
          <w:color w:val="000000"/>
        </w:rPr>
        <w:t>Portsmouth under Four Flags</w:t>
      </w:r>
      <w:r w:rsidRPr="00A45586">
        <w:rPr>
          <w:rFonts w:ascii="Georgia" w:eastAsia="Times New Roman" w:hAnsi="Georgia" w:cs="Times New Roman"/>
          <w:color w:val="000000"/>
        </w:rPr>
        <w:t>, 1752-1970 (Portsmouth Historical Association &amp; Friends of the Portsmouth Naval Shipyard Museum, Portsmouth, 1971), pp. 8–15.</w:t>
      </w:r>
    </w:p>
    <w:p w14:paraId="65F83524" w14:textId="5D41F208"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The following is an extract from an Act passed in May 1763, eleven years after the institution of the town by which the first Board of Directors and Trustees were constituted and </w:t>
      </w:r>
      <w:proofErr w:type="gramStart"/>
      <w:r w:rsidRPr="00A45586">
        <w:rPr>
          <w:rFonts w:ascii="Georgia" w:eastAsia="Times New Roman" w:hAnsi="Georgia" w:cs="Times New Roman"/>
          <w:color w:val="000000"/>
          <w:sz w:val="27"/>
          <w:szCs w:val="27"/>
        </w:rPr>
        <w:t>appointed</w:t>
      </w:r>
      <w:r w:rsidRPr="00A45586">
        <w:rPr>
          <w:rFonts w:ascii="Georgia" w:eastAsia="Times New Roman" w:hAnsi="Georgia" w:cs="Times New Roman"/>
          <w:color w:val="000000"/>
          <w:sz w:val="27"/>
          <w:szCs w:val="27"/>
          <w:highlight w:val="yellow"/>
        </w:rPr>
        <w:t>,</w:t>
      </w:r>
      <w:r w:rsidR="00A47104" w:rsidRPr="00A47104">
        <w:rPr>
          <w:rFonts w:ascii="Georgia" w:eastAsia="Times New Roman" w:hAnsi="Georgia" w:cs="Times New Roman"/>
          <w:color w:val="000000"/>
          <w:sz w:val="27"/>
          <w:szCs w:val="27"/>
          <w:highlight w:val="yellow"/>
        </w:rPr>
        <w:t>(</w:t>
      </w:r>
      <w:proofErr w:type="gramEnd"/>
      <w:r w:rsidR="00A47104" w:rsidRPr="00A47104">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and their powers defined. That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George Veal, Thomas Veal, Charles </w:t>
      </w:r>
      <w:proofErr w:type="spellStart"/>
      <w:r w:rsidRPr="00A45586">
        <w:rPr>
          <w:rFonts w:ascii="Georgia" w:eastAsia="Times New Roman" w:hAnsi="Georgia" w:cs="Times New Roman"/>
          <w:color w:val="000000"/>
          <w:sz w:val="27"/>
          <w:szCs w:val="27"/>
          <w:highlight w:val="yellow"/>
        </w:rPr>
        <w:t>Steuart</w:t>
      </w:r>
      <w:proofErr w:type="spellEnd"/>
      <w:r w:rsidR="00A47104" w:rsidRPr="00A47104">
        <w:rPr>
          <w:rFonts w:ascii="Georgia" w:eastAsia="Times New Roman" w:hAnsi="Georgia" w:cs="Times New Roman"/>
          <w:color w:val="000000"/>
          <w:sz w:val="27"/>
          <w:szCs w:val="27"/>
          <w:highlight w:val="yellow"/>
        </w:rPr>
        <w:t>(different spelling from above)</w:t>
      </w:r>
      <w:r w:rsidRPr="00A45586">
        <w:rPr>
          <w:rFonts w:ascii="Georgia" w:eastAsia="Times New Roman" w:hAnsi="Georgia" w:cs="Times New Roman"/>
          <w:color w:val="000000"/>
          <w:sz w:val="27"/>
          <w:szCs w:val="27"/>
        </w:rPr>
        <w:t>, Humphr</w:t>
      </w:r>
      <w:r w:rsidR="00A47104" w:rsidRPr="00A47104">
        <w:rPr>
          <w:rFonts w:ascii="Georgia" w:eastAsia="Times New Roman" w:hAnsi="Georgia" w:cs="Times New Roman"/>
          <w:color w:val="000000"/>
          <w:sz w:val="27"/>
          <w:szCs w:val="27"/>
          <w:highlight w:val="yellow"/>
        </w:rPr>
        <w:t>e</w:t>
      </w:r>
      <w:r w:rsidRPr="00A45586">
        <w:rPr>
          <w:rFonts w:ascii="Georgia" w:eastAsia="Times New Roman" w:hAnsi="Georgia" w:cs="Times New Roman"/>
          <w:color w:val="000000"/>
          <w:sz w:val="27"/>
          <w:szCs w:val="27"/>
        </w:rPr>
        <w:t>y Roberts, Francis Miller, James Rae, David Purcell, and Amos Etheridge, gentlemen, shall be, and they are hereby nominated, constituted, and appointed, directors and trustees of the said town; and they, or any five of them, shall and may, and they are hereby authorized and empowered to survey and lay off the said adjacent lands into lots and streets, and to make from time to time such orders, rules, and directions for the regular and orderly placing and building the houses.</w:t>
      </w:r>
      <w:r w:rsidRPr="00A45586">
        <w:rPr>
          <w:rFonts w:ascii="Georgia" w:eastAsia="Times New Roman" w:hAnsi="Georgia" w:cs="Times New Roman"/>
          <w:b/>
          <w:bCs/>
          <w:color w:val="000000"/>
          <w:sz w:val="27"/>
          <w:szCs w:val="27"/>
          <w:vertAlign w:val="superscript"/>
        </w:rPr>
        <w:t>22</w:t>
      </w:r>
    </w:p>
    <w:p w14:paraId="7E1B8CA7"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22 Fowler, William S., </w:t>
      </w:r>
      <w:r w:rsidRPr="00A45586">
        <w:rPr>
          <w:rFonts w:ascii="Georgia" w:eastAsia="Times New Roman" w:hAnsi="Georgia" w:cs="Times New Roman"/>
          <w:i/>
          <w:iCs/>
          <w:color w:val="000000"/>
        </w:rPr>
        <w:t>Historical and Descriptive Sketches of Norfolk and Vicinity</w:t>
      </w:r>
      <w:r w:rsidRPr="00A45586">
        <w:rPr>
          <w:rFonts w:ascii="Georgia" w:eastAsia="Times New Roman" w:hAnsi="Georgia" w:cs="Times New Roman"/>
          <w:color w:val="000000"/>
        </w:rPr>
        <w:t xml:space="preserve"> (Lindsay and </w:t>
      </w:r>
      <w:proofErr w:type="spellStart"/>
      <w:r w:rsidRPr="00A45586">
        <w:rPr>
          <w:rFonts w:ascii="Georgia" w:eastAsia="Times New Roman" w:hAnsi="Georgia" w:cs="Times New Roman"/>
          <w:color w:val="000000"/>
        </w:rPr>
        <w:t>Blakiston</w:t>
      </w:r>
      <w:proofErr w:type="spellEnd"/>
      <w:r w:rsidRPr="00A45586">
        <w:rPr>
          <w:rFonts w:ascii="Georgia" w:eastAsia="Times New Roman" w:hAnsi="Georgia" w:cs="Times New Roman"/>
          <w:color w:val="000000"/>
        </w:rPr>
        <w:t>, Philadelphia,1853), p. 431.</w:t>
      </w:r>
    </w:p>
    <w:p w14:paraId="01EFD610"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In April 1765, an anonymous French traveler visited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home near Portsmouth Virginia. Where he recorded: “April the 19th, dined today with Andrew Sproul Esq., the head man of Portsmouth. He lives in a pleasant place separated by a creek from the town. His house goes by the name of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He has a very fine wharf, before his door, where the Kings ships generally heave down. This gentleman is a merchant of great repute.”</w:t>
      </w:r>
      <w:r w:rsidRPr="00A45586">
        <w:rPr>
          <w:rFonts w:ascii="Georgia" w:eastAsia="Times New Roman" w:hAnsi="Georgia" w:cs="Times New Roman"/>
          <w:b/>
          <w:bCs/>
          <w:color w:val="000000"/>
          <w:sz w:val="27"/>
          <w:szCs w:val="27"/>
          <w:vertAlign w:val="superscript"/>
        </w:rPr>
        <w:t>23</w:t>
      </w:r>
    </w:p>
    <w:p w14:paraId="68F3CCCC"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23 </w:t>
      </w:r>
      <w:r w:rsidRPr="00A45586">
        <w:rPr>
          <w:rFonts w:ascii="Georgia" w:eastAsia="Times New Roman" w:hAnsi="Georgia" w:cs="Times New Roman"/>
          <w:i/>
          <w:iCs/>
          <w:color w:val="000000"/>
        </w:rPr>
        <w:t>The American Historical Review</w:t>
      </w:r>
      <w:r w:rsidRPr="00A45586">
        <w:rPr>
          <w:rFonts w:ascii="Georgia" w:eastAsia="Times New Roman" w:hAnsi="Georgia" w:cs="Times New Roman"/>
          <w:color w:val="000000"/>
        </w:rPr>
        <w:t>, volume 26, p. 740. A French Traveler in the Colonies 1765.”</w:t>
      </w:r>
      <w:hyperlink r:id="rId10" w:history="1">
        <w:r w:rsidRPr="00A45586">
          <w:rPr>
            <w:rFonts w:ascii="Georgia" w:eastAsia="Times New Roman" w:hAnsi="Georgia" w:cs="Times New Roman"/>
            <w:color w:val="000099"/>
            <w:u w:val="single"/>
          </w:rPr>
          <w:t>https://archive.org/details/americanhistoric19201921jame/page/740/mode/2up</w:t>
        </w:r>
      </w:hyperlink>
    </w:p>
    <w:p w14:paraId="6C0495A9"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On April 24, 1765, the same French traveler “set out for Williamsburg with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Esq., and several other Gentlemen.” The next day he recorded “In Williamsburg April the 25th on our arrival we had difficulty getting Lodging but thanks to Mr.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I got a room at Mrs. </w:t>
      </w:r>
      <w:proofErr w:type="spellStart"/>
      <w:r w:rsidRPr="00A45586">
        <w:rPr>
          <w:rFonts w:ascii="Georgia" w:eastAsia="Times New Roman" w:hAnsi="Georgia" w:cs="Times New Roman"/>
          <w:color w:val="000000"/>
          <w:sz w:val="27"/>
          <w:szCs w:val="27"/>
        </w:rPr>
        <w:t>Vaibes</w:t>
      </w:r>
      <w:proofErr w:type="spellEnd"/>
      <w:r w:rsidRPr="00A45586">
        <w:rPr>
          <w:rFonts w:ascii="Georgia" w:eastAsia="Times New Roman" w:hAnsi="Georgia" w:cs="Times New Roman"/>
          <w:color w:val="000000"/>
          <w:sz w:val="27"/>
          <w:szCs w:val="27"/>
        </w:rPr>
        <w:t xml:space="preserve"> Tavern where all the best people reside.”</w:t>
      </w:r>
      <w:r w:rsidRPr="00A45586">
        <w:rPr>
          <w:rFonts w:ascii="Georgia" w:eastAsia="Times New Roman" w:hAnsi="Georgia" w:cs="Times New Roman"/>
          <w:b/>
          <w:bCs/>
          <w:color w:val="000000"/>
          <w:sz w:val="27"/>
          <w:szCs w:val="27"/>
          <w:vertAlign w:val="superscript"/>
        </w:rPr>
        <w:t>24</w:t>
      </w:r>
    </w:p>
    <w:p w14:paraId="06EE664A"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24 Ibid, pp 740-741.</w:t>
      </w:r>
    </w:p>
    <w:p w14:paraId="02D6DBF6"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lastRenderedPageBreak/>
        <w:t xml:space="preserve">In the eighteen century Scottish merchants exercised considerable control of the shipping and warehousing in the Chesapeake Bay area. Much of 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wealth came from acting as a consignment broker for wealthy Virginia planters and merchants. One firm that he dealt with extensively was James Buchanan and Company of London whose transaction records for years 1758-1768 survive. Their records show that during this period,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business made up annually 30 to 60 % of everything James Buchanan owed Virginia. From these records we learn that in its best year, 1768, Buchanan and Company owed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£6,298.</w:t>
      </w:r>
      <w:r w:rsidRPr="00A45586">
        <w:rPr>
          <w:rFonts w:ascii="Georgia" w:eastAsia="Times New Roman" w:hAnsi="Georgia" w:cs="Times New Roman"/>
          <w:b/>
          <w:bCs/>
          <w:color w:val="000000"/>
          <w:sz w:val="27"/>
          <w:szCs w:val="27"/>
          <w:vertAlign w:val="superscript"/>
        </w:rPr>
        <w:t>25</w:t>
      </w:r>
      <w:r w:rsidRPr="00A45586">
        <w:rPr>
          <w:rFonts w:ascii="Georgia" w:eastAsia="Times New Roman" w:hAnsi="Georgia" w:cs="Times New Roman"/>
          <w:color w:val="000000"/>
          <w:sz w:val="27"/>
          <w:szCs w:val="27"/>
        </w:rPr>
        <w:t> £100 in 1765 is equivalent in purchasing power to £18,124.23 in 2021.</w:t>
      </w:r>
      <w:r w:rsidRPr="00A45586">
        <w:rPr>
          <w:rFonts w:ascii="Georgia" w:eastAsia="Times New Roman" w:hAnsi="Georgia" w:cs="Times New Roman"/>
          <w:b/>
          <w:bCs/>
          <w:color w:val="000000"/>
          <w:sz w:val="27"/>
          <w:szCs w:val="27"/>
          <w:vertAlign w:val="superscript"/>
        </w:rPr>
        <w:t>26</w:t>
      </w:r>
    </w:p>
    <w:p w14:paraId="07C10CE4"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25 Price, Ibid, pp. 64-98.</w:t>
      </w:r>
    </w:p>
    <w:p w14:paraId="141833DE"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26 Ian Webster, </w:t>
      </w:r>
      <w:r w:rsidRPr="00A45586">
        <w:rPr>
          <w:rFonts w:ascii="Georgia" w:eastAsia="Times New Roman" w:hAnsi="Georgia" w:cs="Times New Roman"/>
          <w:i/>
          <w:iCs/>
          <w:color w:val="000000"/>
        </w:rPr>
        <w:t>CPI Inflation Calculator,</w:t>
      </w:r>
      <w:r w:rsidRPr="00A45586">
        <w:rPr>
          <w:rFonts w:ascii="Georgia" w:eastAsia="Times New Roman" w:hAnsi="Georgia" w:cs="Times New Roman"/>
          <w:color w:val="000000"/>
        </w:rPr>
        <w:t> </w:t>
      </w:r>
      <w:hyperlink r:id="rId11" w:history="1">
        <w:r w:rsidRPr="00A45586">
          <w:rPr>
            <w:rFonts w:ascii="Georgia" w:eastAsia="Times New Roman" w:hAnsi="Georgia" w:cs="Times New Roman"/>
            <w:color w:val="000099"/>
            <w:u w:val="single"/>
          </w:rPr>
          <w:t>https://www.in2013dollars.com/uk/inflation/1765</w:t>
        </w:r>
      </w:hyperlink>
      <w:r w:rsidRPr="00A45586">
        <w:rPr>
          <w:rFonts w:ascii="Georgia" w:eastAsia="Times New Roman" w:hAnsi="Georgia" w:cs="Times New Roman"/>
          <w:color w:val="000000"/>
        </w:rPr>
        <w:t> accessed 17 July 2021</w:t>
      </w:r>
    </w:p>
    <w:p w14:paraId="7F8A761F" w14:textId="745CBBC5"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Slaveholder: From his first years in Virginia,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showed no qualms about enslaved labor and in fact such labor became integral to his shipyard and businesses. In the 1740’</w:t>
      </w:r>
      <w:proofErr w:type="gramStart"/>
      <w:r w:rsidRPr="00A45586">
        <w:rPr>
          <w:rFonts w:ascii="Georgia" w:eastAsia="Times New Roman" w:hAnsi="Georgia" w:cs="Times New Roman"/>
          <w:color w:val="000000"/>
          <w:sz w:val="27"/>
          <w:szCs w:val="27"/>
        </w:rPr>
        <w:t>s</w:t>
      </w:r>
      <w:r w:rsidR="00A47104" w:rsidRPr="00A47104">
        <w:rPr>
          <w:rFonts w:ascii="Georgia" w:eastAsia="Times New Roman" w:hAnsi="Georgia" w:cs="Times New Roman"/>
          <w:color w:val="000000"/>
          <w:sz w:val="27"/>
          <w:szCs w:val="27"/>
          <w:highlight w:val="yellow"/>
        </w:rPr>
        <w:t>,(</w:t>
      </w:r>
      <w:proofErr w:type="gramEnd"/>
      <w:r w:rsidR="00A47104" w:rsidRPr="00A47104">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entered the slave trade beginning with the charter of at least six privateers. Scholar Edward Frye found </w:t>
      </w:r>
      <w:proofErr w:type="gramStart"/>
      <w:r w:rsidR="00A47104" w:rsidRPr="00A47104">
        <w:rPr>
          <w:rFonts w:ascii="Georgia" w:eastAsia="Times New Roman" w:hAnsi="Georgia" w:cs="Times New Roman"/>
          <w:color w:val="000000"/>
          <w:sz w:val="27"/>
          <w:szCs w:val="27"/>
          <w:highlight w:val="yellow"/>
        </w:rPr>
        <w:t>that,(</w:t>
      </w:r>
      <w:proofErr w:type="gramEnd"/>
      <w:r w:rsidR="00A47104" w:rsidRPr="00A47104">
        <w:rPr>
          <w:rFonts w:ascii="Georgia" w:eastAsia="Times New Roman" w:hAnsi="Georgia" w:cs="Times New Roman"/>
          <w:color w:val="000000"/>
          <w:sz w:val="27"/>
          <w:szCs w:val="27"/>
          <w:highlight w:val="yellow"/>
        </w:rPr>
        <w:t>stet)</w:t>
      </w:r>
      <w:r w:rsidR="00A47104">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during this period</w:t>
      </w:r>
      <w:r w:rsidR="00A47104" w:rsidRPr="00A47104">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one of </w:t>
      </w:r>
      <w:r w:rsidR="00A47104" w:rsidRPr="00A47104">
        <w:rPr>
          <w:rFonts w:ascii="Georgia" w:eastAsia="Times New Roman" w:hAnsi="Georgia" w:cs="Times New Roman"/>
          <w:color w:val="000000"/>
          <w:sz w:val="27"/>
          <w:szCs w:val="27"/>
          <w:highlight w:val="yellow"/>
        </w:rPr>
        <w:t>his(</w:t>
      </w:r>
      <w:proofErr w:type="spellStart"/>
      <w:r w:rsidR="00A47104" w:rsidRPr="00A47104">
        <w:rPr>
          <w:rFonts w:ascii="Georgia" w:eastAsia="Times New Roman" w:hAnsi="Georgia" w:cs="Times New Roman"/>
          <w:color w:val="000000"/>
          <w:sz w:val="27"/>
          <w:szCs w:val="27"/>
          <w:highlight w:val="yellow"/>
        </w:rPr>
        <w:t>Sprowle’s</w:t>
      </w:r>
      <w:proofErr w:type="spellEnd"/>
      <w:r w:rsidR="00A47104" w:rsidRPr="00A47104">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warehouses was a slave market.</w:t>
      </w:r>
      <w:r w:rsidRPr="00A45586">
        <w:rPr>
          <w:rFonts w:ascii="Georgia" w:eastAsia="Times New Roman" w:hAnsi="Georgia" w:cs="Times New Roman"/>
          <w:b/>
          <w:bCs/>
          <w:color w:val="000000"/>
          <w:sz w:val="27"/>
          <w:szCs w:val="27"/>
          <w:vertAlign w:val="superscript"/>
        </w:rPr>
        <w:t>27</w:t>
      </w:r>
      <w:r w:rsidRPr="00A45586">
        <w:rPr>
          <w:rFonts w:ascii="Georgia" w:eastAsia="Times New Roman" w:hAnsi="Georgia" w:cs="Times New Roman"/>
          <w:color w:val="000000"/>
          <w:sz w:val="27"/>
          <w:szCs w:val="27"/>
        </w:rPr>
        <w:t> Slave marketing seems to have been common in Norfolk during the late eighteenth century.</w:t>
      </w:r>
      <w:r w:rsidRPr="00A45586">
        <w:rPr>
          <w:rFonts w:ascii="Georgia" w:eastAsia="Times New Roman" w:hAnsi="Georgia" w:cs="Times New Roman"/>
          <w:b/>
          <w:bCs/>
          <w:color w:val="000000"/>
          <w:sz w:val="27"/>
          <w:szCs w:val="27"/>
          <w:vertAlign w:val="superscript"/>
        </w:rPr>
        <w:t>28</w:t>
      </w:r>
      <w:r w:rsidRPr="00A45586">
        <w:rPr>
          <w:rFonts w:ascii="Georgia" w:eastAsia="Times New Roman" w:hAnsi="Georgia" w:cs="Times New Roman"/>
          <w:b/>
          <w:bCs/>
          <w:color w:val="000000"/>
          <w:sz w:val="27"/>
          <w:szCs w:val="27"/>
        </w:rPr>
        <w:t> </w:t>
      </w:r>
      <w:r w:rsidRPr="00A45586">
        <w:rPr>
          <w:rFonts w:ascii="Georgia" w:eastAsia="Times New Roman" w:hAnsi="Georgia" w:cs="Times New Roman"/>
          <w:color w:val="000000"/>
          <w:sz w:val="27"/>
          <w:szCs w:val="27"/>
        </w:rPr>
        <w:t xml:space="preserve">Slave traders like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were vital gears in the machine of slavery</w:t>
      </w:r>
      <w:r w:rsidR="00A47104" w:rsidRPr="00A47104">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often working with others in the community such as bankers, merchants and lawyers.</w:t>
      </w:r>
    </w:p>
    <w:p w14:paraId="7DE273D7"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27 Frye, John, </w:t>
      </w:r>
      <w:r w:rsidRPr="00A45586">
        <w:rPr>
          <w:rFonts w:ascii="Georgia" w:eastAsia="Times New Roman" w:hAnsi="Georgia" w:cs="Times New Roman"/>
          <w:i/>
          <w:iCs/>
          <w:color w:val="000000"/>
        </w:rPr>
        <w:t>Hampton Roads and Four Centuries as a World Seaport</w:t>
      </w:r>
      <w:r w:rsidRPr="00A45586">
        <w:rPr>
          <w:rFonts w:ascii="Georgia" w:eastAsia="Times New Roman" w:hAnsi="Georgia" w:cs="Times New Roman"/>
          <w:color w:val="000000"/>
        </w:rPr>
        <w:t xml:space="preserve">, (The Edward </w:t>
      </w:r>
      <w:proofErr w:type="spellStart"/>
      <w:r w:rsidRPr="00A45586">
        <w:rPr>
          <w:rFonts w:ascii="Georgia" w:eastAsia="Times New Roman" w:hAnsi="Georgia" w:cs="Times New Roman"/>
          <w:color w:val="000000"/>
        </w:rPr>
        <w:t>Mellen</w:t>
      </w:r>
      <w:proofErr w:type="spellEnd"/>
      <w:r w:rsidRPr="00A45586">
        <w:rPr>
          <w:rFonts w:ascii="Georgia" w:eastAsia="Times New Roman" w:hAnsi="Georgia" w:cs="Times New Roman"/>
          <w:color w:val="000000"/>
        </w:rPr>
        <w:t xml:space="preserve"> Press, New York, 1996), p. 48.</w:t>
      </w:r>
    </w:p>
    <w:p w14:paraId="7382E8FA"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28 Palladino, Brian David, "From a Determined Resolution to Get Liberty: Slaves and the British in Revolutionary Norfolk County, Virginia, 1775-1781" (2000), Dissertations, Theses, and Masters Projects, Paper 1539626267, p. 16. </w:t>
      </w:r>
      <w:hyperlink r:id="rId12" w:history="1">
        <w:r w:rsidRPr="00A45586">
          <w:rPr>
            <w:rFonts w:ascii="Georgia" w:eastAsia="Times New Roman" w:hAnsi="Georgia" w:cs="Times New Roman"/>
            <w:color w:val="000099"/>
            <w:u w:val="single"/>
          </w:rPr>
          <w:t>https://dx.doi.org/doi:10.21220/s2-4wyv-y677</w:t>
        </w:r>
      </w:hyperlink>
      <w:r w:rsidRPr="00A45586">
        <w:rPr>
          <w:rFonts w:ascii="Georgia" w:eastAsia="Times New Roman" w:hAnsi="Georgia" w:cs="Times New Roman"/>
          <w:color w:val="000000"/>
        </w:rPr>
        <w:t>  accessed 18 July 2021.</w:t>
      </w:r>
    </w:p>
    <w:p w14:paraId="0030B1FD"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There is no indication that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ever suffered socially for working in the slave trade. In fact, Methodist preacher Francis Asbury, who was in Norfolk in 1775, “singled him out as a prominent Methodist convert…” </w:t>
      </w:r>
      <w:r w:rsidRPr="00A45586">
        <w:rPr>
          <w:rFonts w:ascii="Georgia" w:eastAsia="Times New Roman" w:hAnsi="Georgia" w:cs="Times New Roman"/>
          <w:b/>
          <w:bCs/>
          <w:color w:val="000000"/>
          <w:sz w:val="27"/>
          <w:szCs w:val="27"/>
          <w:vertAlign w:val="superscript"/>
        </w:rPr>
        <w:t>29,</w:t>
      </w:r>
      <w:r w:rsidRPr="00A45586">
        <w:rPr>
          <w:rFonts w:ascii="Georgia" w:eastAsia="Times New Roman" w:hAnsi="Georgia" w:cs="Times New Roman"/>
          <w:color w:val="000000"/>
          <w:sz w:val="27"/>
          <w:szCs w:val="27"/>
        </w:rPr>
        <w:t> </w:t>
      </w:r>
      <w:r w:rsidRPr="00A45586">
        <w:rPr>
          <w:rFonts w:ascii="Georgia" w:eastAsia="Times New Roman" w:hAnsi="Georgia" w:cs="Times New Roman"/>
          <w:b/>
          <w:bCs/>
          <w:color w:val="000000"/>
          <w:sz w:val="27"/>
          <w:szCs w:val="27"/>
          <w:vertAlign w:val="superscript"/>
        </w:rPr>
        <w:t>30</w:t>
      </w:r>
      <w:r w:rsidRPr="00A45586">
        <w:rPr>
          <w:rFonts w:ascii="Georgia" w:eastAsia="Times New Roman" w:hAnsi="Georgia" w:cs="Times New Roman"/>
          <w:color w:val="000000"/>
          <w:sz w:val="27"/>
          <w:szCs w:val="27"/>
        </w:rPr>
        <w:t xml:space="preserve"> Unlike John Newton, 1725-1807, author of “Amazing Grace” and a former investor and captain of slave ships, there is no indication that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ever renounced the slave trade or had any sympathy for the enslaved.</w:t>
      </w:r>
    </w:p>
    <w:p w14:paraId="6728F16D"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lastRenderedPageBreak/>
        <w:t>29 Smith, George Gilman, </w:t>
      </w:r>
      <w:r w:rsidRPr="00A45586">
        <w:rPr>
          <w:rFonts w:ascii="Georgia" w:eastAsia="Times New Roman" w:hAnsi="Georgia" w:cs="Times New Roman"/>
          <w:i/>
          <w:iCs/>
          <w:color w:val="000000"/>
        </w:rPr>
        <w:t>Life and Labors of Francis Asbury, Bishop of the Methodist Church in America</w:t>
      </w:r>
      <w:r w:rsidRPr="00A45586">
        <w:rPr>
          <w:rFonts w:ascii="Georgia" w:eastAsia="Times New Roman" w:hAnsi="Georgia" w:cs="Times New Roman"/>
          <w:color w:val="000000"/>
        </w:rPr>
        <w:t xml:space="preserve">, (Barbee and Smith, Nashville, </w:t>
      </w:r>
      <w:proofErr w:type="gramStart"/>
      <w:r w:rsidRPr="00A45586">
        <w:rPr>
          <w:rFonts w:ascii="Georgia" w:eastAsia="Times New Roman" w:hAnsi="Georgia" w:cs="Times New Roman"/>
          <w:color w:val="000000"/>
        </w:rPr>
        <w:t>Tn.</w:t>
      </w:r>
      <w:r w:rsidRPr="00A45586">
        <w:rPr>
          <w:rFonts w:ascii="Georgia" w:eastAsia="Times New Roman" w:hAnsi="Georgia" w:cs="Times New Roman"/>
          <w:color w:val="000000"/>
          <w:sz w:val="27"/>
          <w:szCs w:val="27"/>
        </w:rPr>
        <w:t>.</w:t>
      </w:r>
      <w:proofErr w:type="gramEnd"/>
    </w:p>
    <w:p w14:paraId="28C2DD7C"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30 </w:t>
      </w:r>
      <w:r w:rsidRPr="00A45586">
        <w:rPr>
          <w:rFonts w:ascii="Georgia" w:eastAsia="Times New Roman" w:hAnsi="Georgia" w:cs="Times New Roman"/>
          <w:i/>
          <w:iCs/>
          <w:color w:val="000000"/>
        </w:rPr>
        <w:t>Biography and the Black Atlantic, </w:t>
      </w:r>
      <w:r w:rsidRPr="00A45586">
        <w:rPr>
          <w:rFonts w:ascii="Georgia" w:eastAsia="Times New Roman" w:hAnsi="Georgia" w:cs="Times New Roman"/>
          <w:color w:val="000000"/>
        </w:rPr>
        <w:t>editors Lisa A. Lindsey, John Wood Sweet, (University of Pennsylvania Press, Philadelphia, 2013) p. 122, n 55.</w:t>
      </w:r>
    </w:p>
    <w:p w14:paraId="56B79BB6" w14:textId="2C8A099A"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Sometime in the 1740’</w:t>
      </w:r>
      <w:proofErr w:type="gramStart"/>
      <w:r w:rsidRPr="00A45586">
        <w:rPr>
          <w:rFonts w:ascii="Georgia" w:eastAsia="Times New Roman" w:hAnsi="Georgia" w:cs="Times New Roman"/>
          <w:color w:val="000000"/>
          <w:sz w:val="27"/>
          <w:szCs w:val="27"/>
        </w:rPr>
        <w:t>s</w:t>
      </w:r>
      <w:r w:rsidR="00A47104" w:rsidRPr="00A47104">
        <w:rPr>
          <w:rFonts w:ascii="Georgia" w:eastAsia="Times New Roman" w:hAnsi="Georgia" w:cs="Times New Roman"/>
          <w:color w:val="000000"/>
          <w:sz w:val="27"/>
          <w:szCs w:val="27"/>
          <w:highlight w:val="yellow"/>
        </w:rPr>
        <w:t>,(</w:t>
      </w:r>
      <w:proofErr w:type="gramEnd"/>
      <w:r w:rsidR="00A47104" w:rsidRPr="00A47104">
        <w:rPr>
          <w:rFonts w:ascii="Georgia" w:eastAsia="Times New Roman" w:hAnsi="Georgia" w:cs="Times New Roman"/>
          <w:color w:val="000000"/>
          <w:sz w:val="27"/>
          <w:szCs w:val="27"/>
          <w:highlight w:val="yellow"/>
        </w:rPr>
        <w:t>stet)</w:t>
      </w:r>
      <w:r w:rsidRPr="00A45586">
        <w:rPr>
          <w:rFonts w:ascii="Georgia" w:eastAsia="Times New Roman" w:hAnsi="Georgia" w:cs="Times New Roman"/>
          <w:color w:val="000000"/>
          <w:sz w:val="27"/>
          <w:szCs w:val="27"/>
        </w:rPr>
        <w:t xml:space="preserve">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went into business with Robert Crooks and together they formed the commercial firm of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&amp; Crooks. Their ships traded mostly in the southern coastal cities and in the Caribbean. Two of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vessels, the </w:t>
      </w:r>
      <w:r w:rsidRPr="00A45586">
        <w:rPr>
          <w:rFonts w:ascii="Georgia" w:eastAsia="Times New Roman" w:hAnsi="Georgia" w:cs="Times New Roman"/>
          <w:i/>
          <w:iCs/>
          <w:color w:val="000000"/>
          <w:sz w:val="27"/>
          <w:szCs w:val="27"/>
        </w:rPr>
        <w:t>Saint Andrew </w:t>
      </w:r>
      <w:r w:rsidRPr="00A45586">
        <w:rPr>
          <w:rFonts w:ascii="Georgia" w:eastAsia="Times New Roman" w:hAnsi="Georgia" w:cs="Times New Roman"/>
          <w:color w:val="000000"/>
          <w:sz w:val="27"/>
          <w:szCs w:val="27"/>
        </w:rPr>
        <w:t>and the sloop </w:t>
      </w:r>
      <w:r w:rsidRPr="00A45586">
        <w:rPr>
          <w:rFonts w:ascii="Georgia" w:eastAsia="Times New Roman" w:hAnsi="Georgia" w:cs="Times New Roman"/>
          <w:i/>
          <w:iCs/>
          <w:color w:val="000000"/>
          <w:sz w:val="27"/>
          <w:szCs w:val="27"/>
        </w:rPr>
        <w:t>Providence</w:t>
      </w:r>
      <w:r w:rsidRPr="00A45586">
        <w:rPr>
          <w:rFonts w:ascii="Georgia" w:eastAsia="Times New Roman" w:hAnsi="Georgia" w:cs="Times New Roman"/>
          <w:color w:val="000000"/>
          <w:sz w:val="27"/>
          <w:szCs w:val="27"/>
        </w:rPr>
        <w:t xml:space="preserve">, were involved in the </w:t>
      </w:r>
      <w:r w:rsidR="00A47104" w:rsidRPr="00A47104">
        <w:rPr>
          <w:rFonts w:ascii="Georgia" w:eastAsia="Times New Roman" w:hAnsi="Georgia" w:cs="Times New Roman"/>
          <w:color w:val="000000"/>
          <w:sz w:val="27"/>
          <w:szCs w:val="27"/>
          <w:highlight w:val="yellow"/>
        </w:rPr>
        <w:t>I</w:t>
      </w:r>
      <w:r w:rsidRPr="00A45586">
        <w:rPr>
          <w:rFonts w:ascii="Georgia" w:eastAsia="Times New Roman" w:hAnsi="Georgia" w:cs="Times New Roman"/>
          <w:color w:val="000000"/>
          <w:sz w:val="27"/>
          <w:szCs w:val="27"/>
        </w:rPr>
        <w:t xml:space="preserve">ntra-American slave trade. Records from the years 1748 -1751 confirm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as the owner of both vessels. The documentation for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and the </w:t>
      </w:r>
      <w:r w:rsidR="00717551" w:rsidRPr="00717551">
        <w:rPr>
          <w:rFonts w:ascii="Georgia" w:eastAsia="Times New Roman" w:hAnsi="Georgia" w:cs="Times New Roman"/>
          <w:color w:val="000000"/>
          <w:sz w:val="27"/>
          <w:szCs w:val="27"/>
          <w:highlight w:val="yellow"/>
        </w:rPr>
        <w:t>I</w:t>
      </w:r>
      <w:r w:rsidRPr="00A45586">
        <w:rPr>
          <w:rFonts w:ascii="Georgia" w:eastAsia="Times New Roman" w:hAnsi="Georgia" w:cs="Times New Roman"/>
          <w:color w:val="000000"/>
          <w:sz w:val="27"/>
          <w:szCs w:val="27"/>
        </w:rPr>
        <w:t xml:space="preserve">ntra-American slave </w:t>
      </w:r>
      <w:r w:rsidR="00717551" w:rsidRPr="00717551">
        <w:rPr>
          <w:rFonts w:ascii="Georgia" w:eastAsia="Times New Roman" w:hAnsi="Georgia" w:cs="Times New Roman"/>
          <w:color w:val="000000"/>
          <w:sz w:val="27"/>
          <w:szCs w:val="27"/>
          <w:highlight w:val="yellow"/>
        </w:rPr>
        <w:t>trade(stet)</w:t>
      </w:r>
      <w:r w:rsidR="00717551">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relies heavily on that kept by British Naval Office officials. Most scholars believe these records are at best a glimpse of a larger enterprise now lost to time.</w:t>
      </w:r>
      <w:r w:rsidRPr="00A45586">
        <w:rPr>
          <w:rFonts w:ascii="Georgia" w:eastAsia="Times New Roman" w:hAnsi="Georgia" w:cs="Times New Roman"/>
          <w:b/>
          <w:bCs/>
          <w:color w:val="000000"/>
          <w:sz w:val="27"/>
          <w:szCs w:val="27"/>
          <w:vertAlign w:val="superscript"/>
        </w:rPr>
        <w:t>31</w:t>
      </w:r>
    </w:p>
    <w:p w14:paraId="5CDD81C3"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31 </w:t>
      </w:r>
      <w:proofErr w:type="spellStart"/>
      <w:r w:rsidRPr="00A45586">
        <w:rPr>
          <w:rFonts w:ascii="Georgia" w:eastAsia="Times New Roman" w:hAnsi="Georgia" w:cs="Times New Roman"/>
          <w:color w:val="000000"/>
        </w:rPr>
        <w:t>Donnon</w:t>
      </w:r>
      <w:proofErr w:type="spellEnd"/>
      <w:r w:rsidRPr="00A45586">
        <w:rPr>
          <w:rFonts w:ascii="Georgia" w:eastAsia="Times New Roman" w:hAnsi="Georgia" w:cs="Times New Roman"/>
          <w:color w:val="000000"/>
        </w:rPr>
        <w:t>, Elizabeth, </w:t>
      </w:r>
      <w:r w:rsidRPr="00A45586">
        <w:rPr>
          <w:rFonts w:ascii="Georgia" w:eastAsia="Times New Roman" w:hAnsi="Georgia" w:cs="Times New Roman"/>
          <w:i/>
          <w:iCs/>
          <w:color w:val="000000"/>
        </w:rPr>
        <w:t>Documents Illustrative of the Slave Trade to America,</w:t>
      </w:r>
      <w:r w:rsidRPr="00A45586">
        <w:rPr>
          <w:rFonts w:ascii="Georgia" w:eastAsia="Times New Roman" w:hAnsi="Georgia" w:cs="Times New Roman"/>
          <w:color w:val="000000"/>
        </w:rPr>
        <w:t> Volume IV, (Carnegie Institute, Washington D.C., 1935), pp 218-219, 221. </w:t>
      </w:r>
      <w:hyperlink r:id="rId13" w:history="1">
        <w:r w:rsidRPr="00A45586">
          <w:rPr>
            <w:rFonts w:ascii="Georgia" w:eastAsia="Times New Roman" w:hAnsi="Georgia" w:cs="Times New Roman"/>
            <w:color w:val="000099"/>
            <w:u w:val="single"/>
          </w:rPr>
          <w:t>https://archive.org/details/documentsillustr00donn_2/page/218/mode/2up?q=sprowl</w:t>
        </w:r>
      </w:hyperlink>
      <w:r w:rsidRPr="00A45586">
        <w:rPr>
          <w:rFonts w:ascii="Georgia" w:eastAsia="Times New Roman" w:hAnsi="Georgia" w:cs="Times New Roman"/>
          <w:color w:val="000000"/>
        </w:rPr>
        <w:t> accessed 12 July</w:t>
      </w:r>
    </w:p>
    <w:p w14:paraId="38C7FE37" w14:textId="150BCEA6"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ship captains, men like James Abercrombie, Thomas Langley and William </w:t>
      </w:r>
      <w:proofErr w:type="spellStart"/>
      <w:r w:rsidRPr="00A45586">
        <w:rPr>
          <w:rFonts w:ascii="Georgia" w:eastAsia="Times New Roman" w:hAnsi="Georgia" w:cs="Times New Roman"/>
          <w:color w:val="000000"/>
          <w:sz w:val="27"/>
          <w:szCs w:val="27"/>
        </w:rPr>
        <w:t>Mclintock</w:t>
      </w:r>
      <w:proofErr w:type="spellEnd"/>
      <w:r w:rsidRPr="00A45586">
        <w:rPr>
          <w:rFonts w:ascii="Georgia" w:eastAsia="Times New Roman" w:hAnsi="Georgia" w:cs="Times New Roman"/>
          <w:color w:val="000000"/>
          <w:sz w:val="27"/>
          <w:szCs w:val="27"/>
        </w:rPr>
        <w:t>, transported enslaved men, women and children</w:t>
      </w:r>
      <w:r w:rsidR="00717551" w:rsidRPr="00717551">
        <w:rPr>
          <w:rFonts w:ascii="Georgia" w:eastAsia="Times New Roman" w:hAnsi="Georgia" w:cs="Times New Roman"/>
          <w:color w:val="000000"/>
          <w:sz w:val="27"/>
          <w:szCs w:val="27"/>
          <w:highlight w:val="yellow"/>
        </w:rPr>
        <w:t xml:space="preserve"> from(stet)</w:t>
      </w:r>
      <w:r w:rsidRPr="00A45586">
        <w:rPr>
          <w:rFonts w:ascii="Georgia" w:eastAsia="Times New Roman" w:hAnsi="Georgia" w:cs="Times New Roman"/>
          <w:color w:val="000000"/>
          <w:sz w:val="27"/>
          <w:szCs w:val="27"/>
        </w:rPr>
        <w:t xml:space="preserve"> Antigua and Barbados </w:t>
      </w:r>
      <w:r w:rsidRPr="00A45586">
        <w:rPr>
          <w:rFonts w:ascii="Georgia" w:eastAsia="Times New Roman" w:hAnsi="Georgia" w:cs="Times New Roman"/>
          <w:color w:val="000000"/>
          <w:sz w:val="27"/>
          <w:szCs w:val="27"/>
          <w:highlight w:val="yellow"/>
        </w:rPr>
        <w:t>and then returned them</w:t>
      </w:r>
      <w:r w:rsidR="00717551" w:rsidRPr="00717551">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to the Chesapeake area for delivery and sales.</w:t>
      </w:r>
      <w:r w:rsidRPr="00A45586">
        <w:rPr>
          <w:rFonts w:ascii="Georgia" w:eastAsia="Times New Roman" w:hAnsi="Georgia" w:cs="Times New Roman"/>
          <w:b/>
          <w:bCs/>
          <w:color w:val="000000"/>
          <w:sz w:val="27"/>
          <w:szCs w:val="27"/>
          <w:vertAlign w:val="superscript"/>
        </w:rPr>
        <w:t>32</w:t>
      </w:r>
      <w:r w:rsidRPr="00A45586">
        <w:rPr>
          <w:rFonts w:ascii="Georgia" w:eastAsia="Times New Roman" w:hAnsi="Georgia" w:cs="Times New Roman"/>
          <w:color w:val="000000"/>
          <w:sz w:val="27"/>
          <w:szCs w:val="27"/>
        </w:rPr>
        <w:t>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and Crooks, like many of the Intra-American slave traders, did so as an adjunct to their other commercial and ordinary business. They apparently handled a wide range of household items too. For example, George Washington was familiar with the firm and in his diary entered that he observed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vessel, the </w:t>
      </w:r>
      <w:r w:rsidRPr="00A45586">
        <w:rPr>
          <w:rFonts w:ascii="Georgia" w:eastAsia="Times New Roman" w:hAnsi="Georgia" w:cs="Times New Roman"/>
          <w:i/>
          <w:iCs/>
          <w:color w:val="000000"/>
          <w:sz w:val="27"/>
          <w:szCs w:val="27"/>
        </w:rPr>
        <w:t>Glasgow</w:t>
      </w:r>
      <w:r w:rsidRPr="00A45586">
        <w:rPr>
          <w:rFonts w:ascii="Georgia" w:eastAsia="Times New Roman" w:hAnsi="Georgia" w:cs="Times New Roman"/>
          <w:color w:val="000000"/>
          <w:sz w:val="27"/>
          <w:szCs w:val="27"/>
        </w:rPr>
        <w:t>, on 18 October 1751.</w:t>
      </w:r>
      <w:r w:rsidRPr="00A45586">
        <w:rPr>
          <w:rFonts w:ascii="Georgia" w:eastAsia="Times New Roman" w:hAnsi="Georgia" w:cs="Times New Roman"/>
          <w:b/>
          <w:bCs/>
          <w:color w:val="000000"/>
          <w:sz w:val="27"/>
          <w:szCs w:val="27"/>
          <w:vertAlign w:val="superscript"/>
        </w:rPr>
        <w:t>33</w:t>
      </w:r>
      <w:r w:rsidRPr="00A45586">
        <w:rPr>
          <w:rFonts w:ascii="Georgia" w:eastAsia="Times New Roman" w:hAnsi="Georgia" w:cs="Times New Roman"/>
          <w:color w:val="000000"/>
          <w:sz w:val="27"/>
          <w:szCs w:val="27"/>
        </w:rPr>
        <w:t> George Washington made purchases from the same firm, as recorded in his ledger for November 1771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&amp; Crooks, Estate for Candles, £ 3.00” </w:t>
      </w:r>
      <w:r w:rsidRPr="00A45586">
        <w:rPr>
          <w:rFonts w:ascii="Georgia" w:eastAsia="Times New Roman" w:hAnsi="Georgia" w:cs="Times New Roman"/>
          <w:b/>
          <w:bCs/>
          <w:color w:val="000000"/>
          <w:sz w:val="27"/>
          <w:szCs w:val="27"/>
          <w:vertAlign w:val="superscript"/>
        </w:rPr>
        <w:t>34</w:t>
      </w:r>
    </w:p>
    <w:p w14:paraId="6B705ECB"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32 </w:t>
      </w:r>
      <w:r w:rsidRPr="00A45586">
        <w:rPr>
          <w:rFonts w:ascii="Georgia" w:eastAsia="Times New Roman" w:hAnsi="Georgia" w:cs="Times New Roman"/>
          <w:i/>
          <w:iCs/>
          <w:color w:val="000000"/>
        </w:rPr>
        <w:t>Slave Voyages</w:t>
      </w:r>
      <w:r w:rsidRPr="00A45586">
        <w:rPr>
          <w:rFonts w:ascii="Georgia" w:eastAsia="Times New Roman" w:hAnsi="Georgia" w:cs="Times New Roman"/>
          <w:color w:val="000000"/>
        </w:rPr>
        <w:t xml:space="preserve">.org, Rice University, Emery </w:t>
      </w:r>
      <w:proofErr w:type="gramStart"/>
      <w:r w:rsidRPr="00A45586">
        <w:rPr>
          <w:rFonts w:ascii="Georgia" w:eastAsia="Times New Roman" w:hAnsi="Georgia" w:cs="Times New Roman"/>
          <w:color w:val="000000"/>
        </w:rPr>
        <w:t>University,  Intra</w:t>
      </w:r>
      <w:proofErr w:type="gramEnd"/>
      <w:r w:rsidRPr="00A45586">
        <w:rPr>
          <w:rFonts w:ascii="Georgia" w:eastAsia="Times New Roman" w:hAnsi="Georgia" w:cs="Times New Roman"/>
          <w:color w:val="000000"/>
        </w:rPr>
        <w:t xml:space="preserve"> American Slave Trade, 1748-1751, Andrew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owned  three vessels, the ships, </w:t>
      </w:r>
      <w:r w:rsidRPr="00A45586">
        <w:rPr>
          <w:rFonts w:ascii="Georgia" w:eastAsia="Times New Roman" w:hAnsi="Georgia" w:cs="Times New Roman"/>
          <w:i/>
          <w:iCs/>
          <w:color w:val="000000"/>
        </w:rPr>
        <w:t>Saint Andrew</w:t>
      </w:r>
      <w:r w:rsidRPr="00A45586">
        <w:rPr>
          <w:rFonts w:ascii="Georgia" w:eastAsia="Times New Roman" w:hAnsi="Georgia" w:cs="Times New Roman"/>
          <w:color w:val="000000"/>
        </w:rPr>
        <w:t> , the </w:t>
      </w:r>
      <w:r w:rsidRPr="00A45586">
        <w:rPr>
          <w:rFonts w:ascii="Georgia" w:eastAsia="Times New Roman" w:hAnsi="Georgia" w:cs="Times New Roman"/>
          <w:i/>
          <w:iCs/>
          <w:color w:val="000000"/>
        </w:rPr>
        <w:t>Providence </w:t>
      </w:r>
      <w:r w:rsidRPr="00A45586">
        <w:rPr>
          <w:rFonts w:ascii="Georgia" w:eastAsia="Times New Roman" w:hAnsi="Georgia" w:cs="Times New Roman"/>
          <w:color w:val="000000"/>
        </w:rPr>
        <w:t>and the </w:t>
      </w:r>
      <w:r w:rsidRPr="00A45586">
        <w:rPr>
          <w:rFonts w:ascii="Georgia" w:eastAsia="Times New Roman" w:hAnsi="Georgia" w:cs="Times New Roman"/>
          <w:i/>
          <w:iCs/>
          <w:color w:val="000000"/>
        </w:rPr>
        <w:t>Glasgow</w:t>
      </w:r>
      <w:r w:rsidRPr="00A45586">
        <w:rPr>
          <w:rFonts w:ascii="Georgia" w:eastAsia="Times New Roman" w:hAnsi="Georgia" w:cs="Times New Roman"/>
          <w:color w:val="000000"/>
        </w:rPr>
        <w:t> </w:t>
      </w:r>
      <w:hyperlink r:id="rId14" w:history="1">
        <w:r w:rsidRPr="00A45586">
          <w:rPr>
            <w:rFonts w:ascii="Georgia" w:eastAsia="Times New Roman" w:hAnsi="Georgia" w:cs="Times New Roman"/>
            <w:color w:val="000099"/>
            <w:u w:val="single"/>
          </w:rPr>
          <w:t>https://www.slavevoyages.org/american/database</w:t>
        </w:r>
      </w:hyperlink>
      <w:r w:rsidRPr="00A45586">
        <w:rPr>
          <w:rFonts w:ascii="Georgia" w:eastAsia="Times New Roman" w:hAnsi="Georgia" w:cs="Times New Roman"/>
          <w:color w:val="000000"/>
        </w:rPr>
        <w:t>  accessed 11 July 11, 2021</w:t>
      </w:r>
    </w:p>
    <w:p w14:paraId="50F17147"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33 “The Manuscript,” </w:t>
      </w:r>
      <w:r w:rsidRPr="00A45586">
        <w:rPr>
          <w:rFonts w:ascii="Georgia" w:eastAsia="Times New Roman" w:hAnsi="Georgia" w:cs="Times New Roman"/>
          <w:i/>
          <w:iCs/>
          <w:color w:val="000000"/>
        </w:rPr>
        <w:t>Founders Online, </w:t>
      </w:r>
      <w:r w:rsidRPr="00A45586">
        <w:rPr>
          <w:rFonts w:ascii="Georgia" w:eastAsia="Times New Roman" w:hAnsi="Georgia" w:cs="Times New Roman"/>
          <w:color w:val="000000"/>
        </w:rPr>
        <w:t>National Archives, </w:t>
      </w:r>
      <w:hyperlink r:id="rId15" w:history="1">
        <w:r w:rsidRPr="00A45586">
          <w:rPr>
            <w:rFonts w:ascii="Georgia" w:eastAsia="Times New Roman" w:hAnsi="Georgia" w:cs="Times New Roman"/>
            <w:color w:val="000099"/>
            <w:u w:val="single"/>
          </w:rPr>
          <w:t>https://founders.archives.gov/documents/Washington/01-01-02-0002-0005</w:t>
        </w:r>
      </w:hyperlink>
      <w:r w:rsidRPr="00A45586">
        <w:rPr>
          <w:rFonts w:ascii="Georgia" w:eastAsia="Times New Roman" w:hAnsi="Georgia" w:cs="Times New Roman"/>
          <w:color w:val="000000"/>
        </w:rPr>
        <w:t>. [Original source: </w:t>
      </w:r>
      <w:r w:rsidRPr="00A45586">
        <w:rPr>
          <w:rFonts w:ascii="Georgia" w:eastAsia="Times New Roman" w:hAnsi="Georgia" w:cs="Times New Roman"/>
          <w:i/>
          <w:iCs/>
          <w:color w:val="000000"/>
        </w:rPr>
        <w:t>The Diaries of George Washington</w:t>
      </w:r>
      <w:r w:rsidRPr="00A45586">
        <w:rPr>
          <w:rFonts w:ascii="Georgia" w:eastAsia="Times New Roman" w:hAnsi="Georgia" w:cs="Times New Roman"/>
          <w:color w:val="000000"/>
        </w:rPr>
        <w:t>, vol. 1, </w:t>
      </w:r>
      <w:r w:rsidRPr="00A45586">
        <w:rPr>
          <w:rFonts w:ascii="Georgia" w:eastAsia="Times New Roman" w:hAnsi="Georgia" w:cs="Times New Roman"/>
          <w:i/>
          <w:iCs/>
          <w:color w:val="000000"/>
        </w:rPr>
        <w:t>11 March 1748 to 3 November 1765</w:t>
      </w:r>
      <w:r w:rsidRPr="00A45586">
        <w:rPr>
          <w:rFonts w:ascii="Georgia" w:eastAsia="Times New Roman" w:hAnsi="Georgia" w:cs="Times New Roman"/>
          <w:color w:val="000000"/>
        </w:rPr>
        <w:t xml:space="preserve">, ed. Donald Jackson. Charlottesville: University Press of Virginia, 1976, </w:t>
      </w:r>
      <w:r w:rsidRPr="00A45586">
        <w:rPr>
          <w:rFonts w:ascii="Georgia" w:eastAsia="Times New Roman" w:hAnsi="Georgia" w:cs="Times New Roman"/>
          <w:color w:val="000000"/>
        </w:rPr>
        <w:lastRenderedPageBreak/>
        <w:t xml:space="preserve">pp. 34–37.]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xml:space="preserve"> &amp; Crooks, a mercantile firm in Norfolk, was going out of business in the fall of 1771.</w:t>
      </w:r>
    </w:p>
    <w:p w14:paraId="5993A169"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34 “Cash Accounts, November 1771,” </w:t>
      </w:r>
      <w:r w:rsidRPr="00A45586">
        <w:rPr>
          <w:rFonts w:ascii="Georgia" w:eastAsia="Times New Roman" w:hAnsi="Georgia" w:cs="Times New Roman"/>
          <w:i/>
          <w:iCs/>
          <w:color w:val="000000"/>
        </w:rPr>
        <w:t>Founders Online, </w:t>
      </w:r>
      <w:r w:rsidRPr="00A45586">
        <w:rPr>
          <w:rFonts w:ascii="Georgia" w:eastAsia="Times New Roman" w:hAnsi="Georgia" w:cs="Times New Roman"/>
          <w:color w:val="000000"/>
        </w:rPr>
        <w:t>National Archives, </w:t>
      </w:r>
      <w:hyperlink r:id="rId16" w:history="1">
        <w:r w:rsidRPr="00A45586">
          <w:rPr>
            <w:rFonts w:ascii="Georgia" w:eastAsia="Times New Roman" w:hAnsi="Georgia" w:cs="Times New Roman"/>
            <w:color w:val="000099"/>
            <w:u w:val="single"/>
          </w:rPr>
          <w:t>https://founders.archives.gov/documents/Washington/02-08-02-0357</w:t>
        </w:r>
      </w:hyperlink>
      <w:r w:rsidRPr="00A45586">
        <w:rPr>
          <w:rFonts w:ascii="Georgia" w:eastAsia="Times New Roman" w:hAnsi="Georgia" w:cs="Times New Roman"/>
          <w:color w:val="000000"/>
        </w:rPr>
        <w:t>, [Original source: </w:t>
      </w:r>
      <w:r w:rsidRPr="00A45586">
        <w:rPr>
          <w:rFonts w:ascii="Georgia" w:eastAsia="Times New Roman" w:hAnsi="Georgia" w:cs="Times New Roman"/>
          <w:i/>
          <w:iCs/>
          <w:color w:val="000000"/>
        </w:rPr>
        <w:t>The Papers of George Washington</w:t>
      </w:r>
      <w:r w:rsidRPr="00A45586">
        <w:rPr>
          <w:rFonts w:ascii="Georgia" w:eastAsia="Times New Roman" w:hAnsi="Georgia" w:cs="Times New Roman"/>
          <w:color w:val="000000"/>
        </w:rPr>
        <w:t>, Colonial Series, vol. 8, </w:t>
      </w:r>
      <w:r w:rsidRPr="00A45586">
        <w:rPr>
          <w:rFonts w:ascii="Georgia" w:eastAsia="Times New Roman" w:hAnsi="Georgia" w:cs="Times New Roman"/>
          <w:i/>
          <w:iCs/>
          <w:color w:val="000000"/>
        </w:rPr>
        <w:t>24 June 1767 to 25 December 1771</w:t>
      </w:r>
      <w:r w:rsidRPr="00A45586">
        <w:rPr>
          <w:rFonts w:ascii="Georgia" w:eastAsia="Times New Roman" w:hAnsi="Georgia" w:cs="Times New Roman"/>
          <w:color w:val="000000"/>
        </w:rPr>
        <w:t>, ed. W. W. Abbot and Dorothy Twohig. Charlottesville: University Press of Virginia, 1993, pp. 530-533]</w:t>
      </w:r>
    </w:p>
    <w:p w14:paraId="0FA41336" w14:textId="65276A5B"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What databases we have for the transatlantic trade voyages reflect the </w:t>
      </w:r>
      <w:r w:rsidRPr="00A45586">
        <w:rPr>
          <w:rFonts w:ascii="Georgia" w:eastAsia="Times New Roman" w:hAnsi="Georgia" w:cs="Times New Roman"/>
          <w:i/>
          <w:iCs/>
          <w:color w:val="000000"/>
          <w:sz w:val="27"/>
          <w:szCs w:val="27"/>
        </w:rPr>
        <w:t>St. Andrew, Glasgow</w:t>
      </w:r>
      <w:r w:rsidRPr="00A45586">
        <w:rPr>
          <w:rFonts w:ascii="Georgia" w:eastAsia="Times New Roman" w:hAnsi="Georgia" w:cs="Times New Roman"/>
          <w:color w:val="000000"/>
          <w:sz w:val="27"/>
          <w:szCs w:val="27"/>
        </w:rPr>
        <w:t> and the </w:t>
      </w:r>
      <w:r w:rsidRPr="00A45586">
        <w:rPr>
          <w:rFonts w:ascii="Georgia" w:eastAsia="Times New Roman" w:hAnsi="Georgia" w:cs="Times New Roman"/>
          <w:i/>
          <w:iCs/>
          <w:color w:val="000000"/>
          <w:sz w:val="27"/>
          <w:szCs w:val="27"/>
        </w:rPr>
        <w:t>Providence</w:t>
      </w:r>
      <w:r w:rsidRPr="00A45586">
        <w:rPr>
          <w:rFonts w:ascii="Georgia" w:eastAsia="Times New Roman" w:hAnsi="Georgia" w:cs="Times New Roman"/>
          <w:color w:val="000000"/>
          <w:sz w:val="27"/>
          <w:szCs w:val="27"/>
        </w:rPr>
        <w:t xml:space="preserve"> in the 1740’s and 1750 made transatlantic voyages, some of these ships </w:t>
      </w:r>
      <w:r w:rsidR="00717551" w:rsidRPr="00717551">
        <w:rPr>
          <w:rFonts w:ascii="Georgia" w:eastAsia="Times New Roman" w:hAnsi="Georgia" w:cs="Times New Roman"/>
          <w:color w:val="000000"/>
          <w:sz w:val="27"/>
          <w:szCs w:val="27"/>
          <w:highlight w:val="yellow"/>
        </w:rPr>
        <w:t>carried(stet)</w:t>
      </w:r>
      <w:r w:rsidR="00717551">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 xml:space="preserve">several hundred enslaved Africans </w:t>
      </w:r>
      <w:r w:rsidRPr="00A45586">
        <w:rPr>
          <w:rFonts w:ascii="Georgia" w:eastAsia="Times New Roman" w:hAnsi="Georgia" w:cs="Times New Roman"/>
          <w:color w:val="000000"/>
          <w:sz w:val="27"/>
          <w:szCs w:val="27"/>
          <w:highlight w:val="yellow"/>
        </w:rPr>
        <w:t xml:space="preserve">from </w:t>
      </w:r>
      <w:proofErr w:type="gramStart"/>
      <w:r w:rsidRPr="00A45586">
        <w:rPr>
          <w:rFonts w:ascii="Georgia" w:eastAsia="Times New Roman" w:hAnsi="Georgia" w:cs="Times New Roman"/>
          <w:color w:val="000000"/>
          <w:sz w:val="27"/>
          <w:szCs w:val="27"/>
          <w:highlight w:val="yellow"/>
        </w:rPr>
        <w:t>Africa,</w:t>
      </w:r>
      <w:r w:rsidR="00717551" w:rsidRPr="00717551">
        <w:rPr>
          <w:rFonts w:ascii="Georgia" w:eastAsia="Times New Roman" w:hAnsi="Georgia" w:cs="Times New Roman"/>
          <w:color w:val="000000"/>
          <w:sz w:val="27"/>
          <w:szCs w:val="27"/>
          <w:highlight w:val="yellow"/>
        </w:rPr>
        <w:t>(</w:t>
      </w:r>
      <w:proofErr w:type="gramEnd"/>
      <w:r w:rsidR="00717551" w:rsidRPr="00717551">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to the Caribbean. But for many of these years no names are provided for the vessel owner on the manifest.</w:t>
      </w:r>
      <w:r w:rsidRPr="00A45586">
        <w:rPr>
          <w:rFonts w:ascii="Georgia" w:eastAsia="Times New Roman" w:hAnsi="Georgia" w:cs="Times New Roman"/>
          <w:b/>
          <w:bCs/>
          <w:color w:val="000000"/>
          <w:sz w:val="27"/>
          <w:szCs w:val="27"/>
        </w:rPr>
        <w:t>35</w:t>
      </w:r>
    </w:p>
    <w:p w14:paraId="2481BED5"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35 </w:t>
      </w:r>
      <w:r w:rsidRPr="00A45586">
        <w:rPr>
          <w:rFonts w:ascii="Georgia" w:eastAsia="Times New Roman" w:hAnsi="Georgia" w:cs="Times New Roman"/>
          <w:i/>
          <w:iCs/>
          <w:color w:val="000000"/>
        </w:rPr>
        <w:t>Slave Voyages</w:t>
      </w:r>
      <w:r w:rsidRPr="00A45586">
        <w:rPr>
          <w:rFonts w:ascii="Georgia" w:eastAsia="Times New Roman" w:hAnsi="Georgia" w:cs="Times New Roman"/>
          <w:color w:val="000000"/>
        </w:rPr>
        <w:t> Transatlantic Slave Trade Database, </w:t>
      </w:r>
      <w:hyperlink r:id="rId17" w:history="1">
        <w:r w:rsidRPr="00A45586">
          <w:rPr>
            <w:rFonts w:ascii="Georgia" w:eastAsia="Times New Roman" w:hAnsi="Georgia" w:cs="Times New Roman"/>
            <w:color w:val="000099"/>
            <w:u w:val="single"/>
          </w:rPr>
          <w:t>https://www.slavevoyages.org/</w:t>
        </w:r>
      </w:hyperlink>
    </w:p>
    <w:p w14:paraId="2082BE68" w14:textId="3A6B593E" w:rsidR="00A45586" w:rsidRPr="00A45586" w:rsidRDefault="00A45586" w:rsidP="00A45586">
      <w:pPr>
        <w:spacing w:before="100" w:beforeAutospacing="1" w:afterAutospacing="1"/>
        <w:jc w:val="center"/>
        <w:rPr>
          <w:rFonts w:ascii="Georgia" w:eastAsia="Times New Roman" w:hAnsi="Georgia" w:cs="Times New Roman"/>
          <w:color w:val="000000"/>
          <w:sz w:val="27"/>
          <w:szCs w:val="27"/>
        </w:rPr>
      </w:pPr>
      <w:r w:rsidRPr="00A45586">
        <w:rPr>
          <w:rFonts w:ascii="Georgia" w:eastAsia="Times New Roman" w:hAnsi="Georgia" w:cs="Times New Roman"/>
          <w:noProof/>
          <w:color w:val="000099"/>
          <w:sz w:val="27"/>
          <w:szCs w:val="27"/>
        </w:rPr>
        <w:drawing>
          <wp:inline distT="0" distB="0" distL="0" distR="0" wp14:anchorId="62496BC4" wp14:editId="40FCB9A9">
            <wp:extent cx="4740275" cy="3021330"/>
            <wp:effectExtent l="0" t="0" r="0" b="1270"/>
            <wp:docPr id="3" name="Picture 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0275" cy="3021330"/>
                    </a:xfrm>
                    <a:prstGeom prst="rect">
                      <a:avLst/>
                    </a:prstGeom>
                    <a:noFill/>
                    <a:ln>
                      <a:noFill/>
                    </a:ln>
                  </pic:spPr>
                </pic:pic>
              </a:graphicData>
            </a:graphic>
          </wp:inline>
        </w:drawing>
      </w:r>
      <w:r w:rsidRPr="00A45586">
        <w:rPr>
          <w:rFonts w:ascii="Georgia" w:eastAsia="Times New Roman" w:hAnsi="Georgia" w:cs="Times New Roman"/>
          <w:color w:val="000000"/>
          <w:sz w:val="27"/>
          <w:szCs w:val="27"/>
        </w:rPr>
        <w:br/>
      </w:r>
      <w:r w:rsidRPr="00A45586">
        <w:rPr>
          <w:rFonts w:ascii="Georgia" w:eastAsia="Times New Roman" w:hAnsi="Georgia" w:cs="Times New Roman"/>
          <w:i/>
          <w:iCs/>
          <w:color w:val="000000"/>
        </w:rPr>
        <w:t>St Andrew</w:t>
      </w:r>
      <w:r w:rsidRPr="00A45586">
        <w:rPr>
          <w:rFonts w:ascii="Georgia" w:eastAsia="Times New Roman" w:hAnsi="Georgia" w:cs="Times New Roman"/>
          <w:color w:val="000000"/>
        </w:rPr>
        <w:t>, (Pennsylvania Gazette, Penn), 2 Nov 1749, p. 3.</w:t>
      </w:r>
    </w:p>
    <w:p w14:paraId="52CF6B21"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increased prosperity is reflected in the 1766 Portsmouth, Virginia, “List of </w:t>
      </w:r>
      <w:proofErr w:type="spellStart"/>
      <w:r w:rsidRPr="00A45586">
        <w:rPr>
          <w:rFonts w:ascii="Georgia" w:eastAsia="Times New Roman" w:hAnsi="Georgia" w:cs="Times New Roman"/>
          <w:color w:val="000000"/>
          <w:sz w:val="27"/>
          <w:szCs w:val="27"/>
        </w:rPr>
        <w:t>Tithtables</w:t>
      </w:r>
      <w:proofErr w:type="spellEnd"/>
      <w:r w:rsidRPr="00A45586">
        <w:rPr>
          <w:rFonts w:ascii="Georgia" w:eastAsia="Times New Roman" w:hAnsi="Georgia" w:cs="Times New Roman"/>
          <w:color w:val="000000"/>
          <w:sz w:val="27"/>
          <w:szCs w:val="27"/>
        </w:rPr>
        <w:t xml:space="preserve">,” which enumerated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as a substantial landowner and slaveholder with at least twenty-three enslaved individuals.</w:t>
      </w:r>
      <w:r w:rsidRPr="00A45586">
        <w:rPr>
          <w:rFonts w:ascii="Georgia" w:eastAsia="Times New Roman" w:hAnsi="Georgia" w:cs="Times New Roman"/>
          <w:b/>
          <w:bCs/>
          <w:color w:val="000000"/>
          <w:sz w:val="27"/>
          <w:szCs w:val="27"/>
          <w:vertAlign w:val="superscript"/>
        </w:rPr>
        <w:t>36</w:t>
      </w:r>
      <w:r w:rsidRPr="00A45586">
        <w:rPr>
          <w:rFonts w:ascii="Georgia" w:eastAsia="Times New Roman" w:hAnsi="Georgia" w:cs="Times New Roman"/>
          <w:color w:val="000000"/>
          <w:sz w:val="27"/>
          <w:szCs w:val="27"/>
        </w:rPr>
        <w:t xml:space="preserve"> In his will, signed 12 January 1774,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listed thirty-four enslaved individuals making him one of the largest slaveholders in the area</w:t>
      </w:r>
      <w:r w:rsidRPr="00A45586">
        <w:rPr>
          <w:rFonts w:ascii="Georgia" w:eastAsia="Times New Roman" w:hAnsi="Georgia" w:cs="Times New Roman"/>
          <w:color w:val="000000"/>
          <w:sz w:val="27"/>
          <w:szCs w:val="27"/>
          <w:highlight w:val="yellow"/>
        </w:rPr>
        <w:t>,</w:t>
      </w:r>
      <w:r w:rsidRPr="00A45586">
        <w:rPr>
          <w:rFonts w:ascii="Georgia" w:eastAsia="Times New Roman" w:hAnsi="Georgia" w:cs="Times New Roman"/>
          <w:b/>
          <w:bCs/>
          <w:color w:val="000000"/>
          <w:sz w:val="27"/>
          <w:szCs w:val="27"/>
          <w:vertAlign w:val="superscript"/>
        </w:rPr>
        <w:t>37</w:t>
      </w:r>
    </w:p>
    <w:p w14:paraId="7A4DB889"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36 </w:t>
      </w:r>
      <w:r w:rsidRPr="00A45586">
        <w:rPr>
          <w:rFonts w:ascii="Georgia" w:eastAsia="Times New Roman" w:hAnsi="Georgia" w:cs="Times New Roman"/>
          <w:i/>
          <w:iCs/>
          <w:color w:val="000000"/>
        </w:rPr>
        <w:t>Black Loyalist</w:t>
      </w:r>
      <w:r w:rsidRPr="00A45586">
        <w:rPr>
          <w:rFonts w:ascii="Georgia" w:eastAsia="Times New Roman" w:hAnsi="Georgia" w:cs="Times New Roman"/>
          <w:color w:val="000000"/>
        </w:rPr>
        <w:t xml:space="preserve">, University of Sidney Andrew Sproul aka </w:t>
      </w:r>
      <w:proofErr w:type="spellStart"/>
      <w:r w:rsidRPr="00A45586">
        <w:rPr>
          <w:rFonts w:ascii="Georgia" w:eastAsia="Times New Roman" w:hAnsi="Georgia" w:cs="Times New Roman"/>
          <w:color w:val="000000"/>
        </w:rPr>
        <w:t>Sprowle</w:t>
      </w:r>
      <w:proofErr w:type="spellEnd"/>
      <w:r w:rsidRPr="00A45586">
        <w:rPr>
          <w:rFonts w:ascii="Georgia" w:eastAsia="Times New Roman" w:hAnsi="Georgia" w:cs="Times New Roman"/>
          <w:color w:val="000000"/>
        </w:rPr>
        <w:t> </w:t>
      </w:r>
      <w:hyperlink r:id="rId20" w:history="1">
        <w:r w:rsidRPr="00A45586">
          <w:rPr>
            <w:rFonts w:ascii="Georgia" w:eastAsia="Times New Roman" w:hAnsi="Georgia" w:cs="Times New Roman"/>
            <w:color w:val="000099"/>
            <w:u w:val="single"/>
          </w:rPr>
          <w:t>http://www.blackloyalist.info/person/display/765</w:t>
        </w:r>
      </w:hyperlink>
    </w:p>
    <w:p w14:paraId="12AD6106"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lastRenderedPageBreak/>
        <w:t>37 Nicholls, Michael L., </w:t>
      </w:r>
      <w:r w:rsidRPr="00A45586">
        <w:rPr>
          <w:rFonts w:ascii="Georgia" w:eastAsia="Times New Roman" w:hAnsi="Georgia" w:cs="Times New Roman"/>
          <w:i/>
          <w:iCs/>
          <w:color w:val="000000"/>
        </w:rPr>
        <w:t>Aspects of the African American Experience in Eighteenth-Century Williamsburg and Norfolk</w:t>
      </w:r>
      <w:r w:rsidRPr="00A45586">
        <w:rPr>
          <w:rFonts w:ascii="Georgia" w:eastAsia="Times New Roman" w:hAnsi="Georgia" w:cs="Times New Roman"/>
          <w:color w:val="000000"/>
        </w:rPr>
        <w:t>, Colonial Williamsburg Foundation Library Research Report Series - 330 Colonial Williamsburg Foundation Library (Williamsburg, Virginia 1991). p.12.</w:t>
      </w:r>
      <w:hyperlink r:id="rId21" w:history="1">
        <w:r w:rsidRPr="00A45586">
          <w:rPr>
            <w:rFonts w:ascii="Georgia" w:eastAsia="Times New Roman" w:hAnsi="Georgia" w:cs="Times New Roman"/>
            <w:color w:val="000099"/>
            <w:u w:val="single"/>
          </w:rPr>
          <w:t>https://research.colonialwilliamsburg.org/DigitalLibrary/view/index.cfm?doc=ResearchReports%5CRR0330.xml</w:t>
        </w:r>
      </w:hyperlink>
    </w:p>
    <w:p w14:paraId="206FE365"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To John Hunter, Senior, the following negro slaves hereafter named unto him and the said John Hunter, Junior, and the heirs of his body lawfully begotten with these Negroes, </w:t>
      </w:r>
      <w:proofErr w:type="spellStart"/>
      <w:r w:rsidRPr="00A45586">
        <w:rPr>
          <w:rFonts w:ascii="Georgia" w:eastAsia="Times New Roman" w:hAnsi="Georgia" w:cs="Times New Roman"/>
          <w:color w:val="000000"/>
          <w:sz w:val="27"/>
          <w:szCs w:val="27"/>
        </w:rPr>
        <w:t>Vizt</w:t>
      </w:r>
      <w:proofErr w:type="spellEnd"/>
      <w:r w:rsidRPr="00A45586">
        <w:rPr>
          <w:rFonts w:ascii="Georgia" w:eastAsia="Times New Roman" w:hAnsi="Georgia" w:cs="Times New Roman"/>
          <w:color w:val="000000"/>
          <w:sz w:val="27"/>
          <w:szCs w:val="27"/>
        </w:rPr>
        <w:t xml:space="preserve"> Males, Portsmouth, Isaac, Joe, Lacy, </w:t>
      </w:r>
      <w:proofErr w:type="spellStart"/>
      <w:r w:rsidRPr="00A45586">
        <w:rPr>
          <w:rFonts w:ascii="Georgia" w:eastAsia="Times New Roman" w:hAnsi="Georgia" w:cs="Times New Roman"/>
          <w:color w:val="000000"/>
          <w:sz w:val="27"/>
          <w:szCs w:val="27"/>
        </w:rPr>
        <w:t>Lavalt</w:t>
      </w:r>
      <w:proofErr w:type="spellEnd"/>
      <w:r w:rsidRPr="00A45586">
        <w:rPr>
          <w:rFonts w:ascii="Georgia" w:eastAsia="Times New Roman" w:hAnsi="Georgia" w:cs="Times New Roman"/>
          <w:color w:val="000000"/>
          <w:sz w:val="27"/>
          <w:szCs w:val="27"/>
        </w:rPr>
        <w:t xml:space="preserve">, Pero, Cuff, Nicholas, old Tom, Peter, Tango, Sam, young Tom, Daniel, Will and </w:t>
      </w:r>
      <w:proofErr w:type="spellStart"/>
      <w:r w:rsidRPr="00A45586">
        <w:rPr>
          <w:rFonts w:ascii="Georgia" w:eastAsia="Times New Roman" w:hAnsi="Georgia" w:cs="Times New Roman"/>
          <w:color w:val="000000"/>
          <w:sz w:val="27"/>
          <w:szCs w:val="27"/>
        </w:rPr>
        <w:t>Sewells</w:t>
      </w:r>
      <w:proofErr w:type="spellEnd"/>
      <w:r w:rsidRPr="00A45586">
        <w:rPr>
          <w:rFonts w:ascii="Georgia" w:eastAsia="Times New Roman" w:hAnsi="Georgia" w:cs="Times New Roman"/>
          <w:color w:val="000000"/>
          <w:sz w:val="27"/>
          <w:szCs w:val="27"/>
        </w:rPr>
        <w:t xml:space="preserve"> Point Sam and the following female slaves and their issue, Venus and her Children, Timothy Jonathan, Venus, Bett and her Grandchild Jacob, Frank and her Grandchild Sarah, </w:t>
      </w:r>
      <w:proofErr w:type="spellStart"/>
      <w:r w:rsidRPr="00A45586">
        <w:rPr>
          <w:rFonts w:ascii="Georgia" w:eastAsia="Times New Roman" w:hAnsi="Georgia" w:cs="Times New Roman"/>
          <w:color w:val="000000"/>
          <w:sz w:val="27"/>
          <w:szCs w:val="27"/>
        </w:rPr>
        <w:t>Jeany</w:t>
      </w:r>
      <w:proofErr w:type="spellEnd"/>
      <w:r w:rsidRPr="00A45586">
        <w:rPr>
          <w:rFonts w:ascii="Georgia" w:eastAsia="Times New Roman" w:hAnsi="Georgia" w:cs="Times New Roman"/>
          <w:color w:val="000000"/>
          <w:sz w:val="27"/>
          <w:szCs w:val="27"/>
        </w:rPr>
        <w:t xml:space="preserve"> and her son Lewis, </w:t>
      </w:r>
      <w:proofErr w:type="spellStart"/>
      <w:r w:rsidRPr="00A45586">
        <w:rPr>
          <w:rFonts w:ascii="Georgia" w:eastAsia="Times New Roman" w:hAnsi="Georgia" w:cs="Times New Roman"/>
          <w:color w:val="000000"/>
          <w:sz w:val="27"/>
          <w:szCs w:val="27"/>
        </w:rPr>
        <w:t>Doneh</w:t>
      </w:r>
      <w:proofErr w:type="spellEnd"/>
      <w:r w:rsidRPr="00A45586">
        <w:rPr>
          <w:rFonts w:ascii="Georgia" w:eastAsia="Times New Roman" w:hAnsi="Georgia" w:cs="Times New Roman"/>
          <w:color w:val="000000"/>
          <w:sz w:val="27"/>
          <w:szCs w:val="27"/>
        </w:rPr>
        <w:t xml:space="preserve"> and Children Sucky, Selvy, Big Judy, little Judy, </w:t>
      </w:r>
      <w:proofErr w:type="spellStart"/>
      <w:r w:rsidRPr="00A45586">
        <w:rPr>
          <w:rFonts w:ascii="Georgia" w:eastAsia="Times New Roman" w:hAnsi="Georgia" w:cs="Times New Roman"/>
          <w:color w:val="000000"/>
          <w:sz w:val="27"/>
          <w:szCs w:val="27"/>
        </w:rPr>
        <w:t>Winney</w:t>
      </w:r>
      <w:proofErr w:type="spellEnd"/>
      <w:r w:rsidRPr="00A45586">
        <w:rPr>
          <w:rFonts w:ascii="Georgia" w:eastAsia="Times New Roman" w:hAnsi="Georgia" w:cs="Times New Roman"/>
          <w:color w:val="000000"/>
          <w:sz w:val="27"/>
          <w:szCs w:val="27"/>
        </w:rPr>
        <w:t>, Nell and Children Moll and little Selvy.</w:t>
      </w:r>
    </w:p>
    <w:p w14:paraId="7F7366B7" w14:textId="51E409E8"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For comparison the 1774 “List of </w:t>
      </w:r>
      <w:proofErr w:type="spellStart"/>
      <w:r w:rsidRPr="00A45586">
        <w:rPr>
          <w:rFonts w:ascii="Georgia" w:eastAsia="Times New Roman" w:hAnsi="Georgia" w:cs="Times New Roman"/>
          <w:color w:val="000000"/>
          <w:sz w:val="27"/>
          <w:szCs w:val="27"/>
        </w:rPr>
        <w:t>Tithtables</w:t>
      </w:r>
      <w:proofErr w:type="spellEnd"/>
      <w:r w:rsidRPr="00A45586">
        <w:rPr>
          <w:rFonts w:ascii="Georgia" w:eastAsia="Times New Roman" w:hAnsi="Georgia" w:cs="Times New Roman"/>
          <w:color w:val="000000"/>
          <w:sz w:val="27"/>
          <w:szCs w:val="27"/>
        </w:rPr>
        <w:t xml:space="preserve">” for Norfolk, Virginia, enumerated 758 white slaveholders, the vast majority of whom possessed </w:t>
      </w:r>
      <w:r w:rsidRPr="00A45586">
        <w:rPr>
          <w:rFonts w:ascii="Georgia" w:eastAsia="Times New Roman" w:hAnsi="Georgia" w:cs="Times New Roman"/>
          <w:color w:val="000000"/>
          <w:sz w:val="27"/>
          <w:szCs w:val="27"/>
          <w:highlight w:val="yellow"/>
        </w:rPr>
        <w:t>less</w:t>
      </w:r>
      <w:r w:rsidR="00717551" w:rsidRPr="00717551">
        <w:rPr>
          <w:rFonts w:ascii="Georgia" w:eastAsia="Times New Roman" w:hAnsi="Georgia" w:cs="Times New Roman"/>
          <w:color w:val="000000"/>
          <w:sz w:val="27"/>
          <w:szCs w:val="27"/>
          <w:highlight w:val="yellow"/>
        </w:rPr>
        <w:t>(fewer)</w:t>
      </w:r>
      <w:r w:rsidRPr="00A45586">
        <w:rPr>
          <w:rFonts w:ascii="Georgia" w:eastAsia="Times New Roman" w:hAnsi="Georgia" w:cs="Times New Roman"/>
          <w:color w:val="000000"/>
          <w:sz w:val="27"/>
          <w:szCs w:val="27"/>
        </w:rPr>
        <w:t xml:space="preserve"> than five enslaved individuals.</w:t>
      </w:r>
      <w:r w:rsidRPr="00A45586">
        <w:rPr>
          <w:rFonts w:ascii="Georgia" w:eastAsia="Times New Roman" w:hAnsi="Georgia" w:cs="Times New Roman"/>
          <w:color w:val="000000"/>
          <w:sz w:val="27"/>
          <w:szCs w:val="27"/>
        </w:rPr>
        <w:br/>
      </w:r>
      <w:r w:rsidRPr="00A45586">
        <w:rPr>
          <w:rFonts w:ascii="Georgia" w:eastAsia="Times New Roman" w:hAnsi="Georgia" w:cs="Times New Roman"/>
          <w:color w:val="000000"/>
          <w:sz w:val="27"/>
          <w:szCs w:val="27"/>
        </w:rPr>
        <w:br/>
        <w:t xml:space="preserve">One of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enslaved workers took whatever opportunity </w:t>
      </w:r>
      <w:r w:rsidRPr="00A45586">
        <w:rPr>
          <w:rFonts w:ascii="Georgia" w:eastAsia="Times New Roman" w:hAnsi="Georgia" w:cs="Times New Roman"/>
          <w:color w:val="000000"/>
          <w:sz w:val="27"/>
          <w:szCs w:val="27"/>
          <w:highlight w:val="yellow"/>
        </w:rPr>
        <w:t>they</w:t>
      </w:r>
      <w:r w:rsidR="00717551">
        <w:rPr>
          <w:rFonts w:ascii="Georgia" w:eastAsia="Times New Roman" w:hAnsi="Georgia" w:cs="Times New Roman"/>
          <w:color w:val="000000"/>
          <w:sz w:val="27"/>
          <w:szCs w:val="27"/>
          <w:highlight w:val="yellow"/>
        </w:rPr>
        <w:t>(</w:t>
      </w:r>
      <w:r w:rsidR="00717551" w:rsidRPr="00717551">
        <w:rPr>
          <w:rFonts w:ascii="Georgia" w:eastAsia="Times New Roman" w:hAnsi="Georgia" w:cs="Times New Roman"/>
          <w:color w:val="000000"/>
          <w:sz w:val="27"/>
          <w:szCs w:val="27"/>
          <w:highlight w:val="yellow"/>
        </w:rPr>
        <w:t>he)</w:t>
      </w:r>
      <w:r w:rsidRPr="00A45586">
        <w:rPr>
          <w:rFonts w:ascii="Georgia" w:eastAsia="Times New Roman" w:hAnsi="Georgia" w:cs="Times New Roman"/>
          <w:color w:val="000000"/>
          <w:sz w:val="27"/>
          <w:szCs w:val="27"/>
        </w:rPr>
        <w:t xml:space="preserve"> had to flee bondage. An enslaved man name</w:t>
      </w:r>
      <w:r w:rsidR="00717551" w:rsidRPr="00717551">
        <w:rPr>
          <w:rFonts w:ascii="Georgia" w:eastAsia="Times New Roman" w:hAnsi="Georgia" w:cs="Times New Roman"/>
          <w:color w:val="000000"/>
          <w:sz w:val="27"/>
          <w:szCs w:val="27"/>
          <w:highlight w:val="yellow"/>
        </w:rPr>
        <w:t>d</w:t>
      </w:r>
      <w:r w:rsidRPr="00A45586">
        <w:rPr>
          <w:rFonts w:ascii="Georgia" w:eastAsia="Times New Roman" w:hAnsi="Georgia" w:cs="Times New Roman"/>
          <w:color w:val="000000"/>
          <w:sz w:val="27"/>
          <w:szCs w:val="27"/>
        </w:rPr>
        <w:t xml:space="preserve"> “Solomon” fled servitude in September 1768. </w:t>
      </w:r>
      <w:r w:rsidR="00717551">
        <w:rPr>
          <w:rFonts w:ascii="Georgia" w:eastAsia="Times New Roman" w:hAnsi="Georgia" w:cs="Times New Roman"/>
          <w:color w:val="000000"/>
          <w:sz w:val="27"/>
          <w:szCs w:val="27"/>
        </w:rPr>
        <w:t>In</w:t>
      </w:r>
      <w:r w:rsidRPr="00A45586">
        <w:rPr>
          <w:rFonts w:ascii="Georgia" w:eastAsia="Times New Roman" w:hAnsi="Georgia" w:cs="Times New Roman"/>
          <w:color w:val="000000"/>
          <w:sz w:val="27"/>
          <w:szCs w:val="27"/>
        </w:rPr>
        <w:t xml:space="preserve"> a notice published in the </w:t>
      </w:r>
      <w:r w:rsidRPr="00A45586">
        <w:rPr>
          <w:rFonts w:ascii="Georgia" w:eastAsia="Times New Roman" w:hAnsi="Georgia" w:cs="Times New Roman"/>
          <w:i/>
          <w:iCs/>
          <w:color w:val="000000"/>
          <w:sz w:val="27"/>
          <w:szCs w:val="27"/>
        </w:rPr>
        <w:t>Virginia Gazette</w:t>
      </w:r>
      <w:r w:rsidR="00717551" w:rsidRPr="00717551">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highlight w:val="yellow"/>
        </w:rPr>
        <w:t> </w:t>
      </w:r>
      <w:proofErr w:type="spellStart"/>
      <w:r w:rsidR="00717551" w:rsidRPr="00717551">
        <w:rPr>
          <w:rFonts w:ascii="Georgia" w:eastAsia="Times New Roman" w:hAnsi="Georgia" w:cs="Times New Roman"/>
          <w:color w:val="000000"/>
          <w:sz w:val="27"/>
          <w:szCs w:val="27"/>
          <w:highlight w:val="yellow"/>
        </w:rPr>
        <w:t>Sprowle</w:t>
      </w:r>
      <w:proofErr w:type="spellEnd"/>
      <w:r w:rsidR="00717551" w:rsidRPr="00717551">
        <w:rPr>
          <w:rFonts w:ascii="Georgia" w:eastAsia="Times New Roman" w:hAnsi="Georgia" w:cs="Times New Roman"/>
          <w:color w:val="000000"/>
          <w:sz w:val="27"/>
          <w:szCs w:val="27"/>
          <w:highlight w:val="yellow"/>
        </w:rPr>
        <w:t>(stet)</w:t>
      </w:r>
      <w:r w:rsidR="00717551">
        <w:rPr>
          <w:rFonts w:ascii="Georgia" w:eastAsia="Times New Roman" w:hAnsi="Georgia" w:cs="Times New Roman"/>
          <w:color w:val="000000"/>
          <w:sz w:val="27"/>
          <w:szCs w:val="27"/>
        </w:rPr>
        <w:t xml:space="preserve"> </w:t>
      </w:r>
      <w:r w:rsidRPr="00A45586">
        <w:rPr>
          <w:rFonts w:ascii="Georgia" w:eastAsia="Times New Roman" w:hAnsi="Georgia" w:cs="Times New Roman"/>
          <w:color w:val="000000"/>
          <w:sz w:val="27"/>
          <w:szCs w:val="27"/>
        </w:rPr>
        <w:t xml:space="preserve">described him as “a Negro man named Solomon, the property of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of </w:t>
      </w:r>
      <w:proofErr w:type="spellStart"/>
      <w:r w:rsidRPr="00A45586">
        <w:rPr>
          <w:rFonts w:ascii="Georgia" w:eastAsia="Times New Roman" w:hAnsi="Georgia" w:cs="Times New Roman"/>
          <w:color w:val="000000"/>
          <w:sz w:val="27"/>
          <w:szCs w:val="27"/>
        </w:rPr>
        <w:t>Gosport</w:t>
      </w:r>
      <w:proofErr w:type="spellEnd"/>
      <w:r w:rsidRPr="00A45586">
        <w:rPr>
          <w:rFonts w:ascii="Georgia" w:eastAsia="Times New Roman" w:hAnsi="Georgia" w:cs="Times New Roman"/>
          <w:color w:val="000000"/>
          <w:sz w:val="27"/>
          <w:szCs w:val="27"/>
        </w:rPr>
        <w:t>. He is a young fellow about 18 years of age, talks much, will pretend to be a free man, and a blacksmith</w:t>
      </w:r>
      <w:r w:rsidR="00F311EE" w:rsidRPr="00F311EE">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t xml:space="preserve">.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then notes that Solomon “served John Bell for some years.”</w:t>
      </w:r>
      <w:r w:rsidRPr="00A45586">
        <w:rPr>
          <w:rFonts w:ascii="Georgia" w:eastAsia="Times New Roman" w:hAnsi="Georgia" w:cs="Times New Roman"/>
          <w:b/>
          <w:bCs/>
          <w:color w:val="000000"/>
          <w:sz w:val="27"/>
          <w:szCs w:val="27"/>
          <w:vertAlign w:val="superscript"/>
        </w:rPr>
        <w:t>38</w:t>
      </w:r>
      <w:r w:rsidRPr="00A45586">
        <w:rPr>
          <w:rFonts w:ascii="Georgia" w:eastAsia="Times New Roman" w:hAnsi="Georgia" w:cs="Times New Roman"/>
          <w:color w:val="000000"/>
          <w:sz w:val="27"/>
          <w:szCs w:val="27"/>
        </w:rPr>
        <w:t>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offered a </w:t>
      </w:r>
      <w:proofErr w:type="gramStart"/>
      <w:r w:rsidRPr="00A45586">
        <w:rPr>
          <w:rFonts w:ascii="Georgia" w:eastAsia="Times New Roman" w:hAnsi="Georgia" w:cs="Times New Roman"/>
          <w:color w:val="000000"/>
          <w:sz w:val="27"/>
          <w:szCs w:val="27"/>
        </w:rPr>
        <w:t>forty shilling</w:t>
      </w:r>
      <w:proofErr w:type="gramEnd"/>
      <w:r w:rsidRPr="00A45586">
        <w:rPr>
          <w:rFonts w:ascii="Georgia" w:eastAsia="Times New Roman" w:hAnsi="Georgia" w:cs="Times New Roman"/>
          <w:color w:val="000000"/>
          <w:sz w:val="27"/>
          <w:szCs w:val="27"/>
        </w:rPr>
        <w:t xml:space="preserve"> reward. This notice suggests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rented young Solomon to John Bell on an annual basis. As early as May 1753,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need for labor at the shipyard was such that he rented additional enslaved laborers from other slaveholders.</w:t>
      </w:r>
      <w:r w:rsidRPr="00A45586">
        <w:rPr>
          <w:rFonts w:ascii="Georgia" w:eastAsia="Times New Roman" w:hAnsi="Georgia" w:cs="Times New Roman"/>
          <w:b/>
          <w:bCs/>
          <w:color w:val="000000"/>
          <w:sz w:val="27"/>
          <w:szCs w:val="27"/>
          <w:vertAlign w:val="superscript"/>
        </w:rPr>
        <w:t>39</w:t>
      </w:r>
    </w:p>
    <w:p w14:paraId="09387032"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38 </w:t>
      </w:r>
      <w:r w:rsidRPr="00A45586">
        <w:rPr>
          <w:rFonts w:ascii="Georgia" w:eastAsia="Times New Roman" w:hAnsi="Georgia" w:cs="Times New Roman"/>
          <w:i/>
          <w:iCs/>
          <w:color w:val="000000"/>
        </w:rPr>
        <w:t>Virginia Gazette </w:t>
      </w:r>
      <w:r w:rsidRPr="00A45586">
        <w:rPr>
          <w:rFonts w:ascii="Georgia" w:eastAsia="Times New Roman" w:hAnsi="Georgia" w:cs="Times New Roman"/>
          <w:color w:val="000000"/>
        </w:rPr>
        <w:t>(Williamsburg, Virginia), 22 September 1768, p. 3.</w:t>
      </w:r>
    </w:p>
    <w:p w14:paraId="5534EF6D"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39 “Newton Family of Norfolk.” </w:t>
      </w:r>
      <w:r w:rsidRPr="00A45586">
        <w:rPr>
          <w:rFonts w:ascii="Georgia" w:eastAsia="Times New Roman" w:hAnsi="Georgia" w:cs="Times New Roman"/>
          <w:i/>
          <w:iCs/>
          <w:color w:val="000000"/>
        </w:rPr>
        <w:t>The Virginia Magazine of History and Biography</w:t>
      </w:r>
      <w:r w:rsidRPr="00A45586">
        <w:rPr>
          <w:rFonts w:ascii="Georgia" w:eastAsia="Times New Roman" w:hAnsi="Georgia" w:cs="Times New Roman"/>
          <w:color w:val="000000"/>
        </w:rPr>
        <w:t>, vol. 29, no. 4, 1921, pp. 516-519, </w:t>
      </w:r>
      <w:r w:rsidRPr="00A45586">
        <w:rPr>
          <w:rFonts w:ascii="Georgia" w:eastAsia="Times New Roman" w:hAnsi="Georgia" w:cs="Times New Roman"/>
          <w:i/>
          <w:iCs/>
          <w:color w:val="000000"/>
        </w:rPr>
        <w:t>JSTOR</w:t>
      </w:r>
      <w:r w:rsidRPr="00A45586">
        <w:rPr>
          <w:rFonts w:ascii="Georgia" w:eastAsia="Times New Roman" w:hAnsi="Georgia" w:cs="Times New Roman"/>
          <w:color w:val="000000"/>
        </w:rPr>
        <w:t>, </w:t>
      </w:r>
      <w:hyperlink r:id="rId22" w:history="1">
        <w:r w:rsidRPr="00A45586">
          <w:rPr>
            <w:rFonts w:ascii="Georgia" w:eastAsia="Times New Roman" w:hAnsi="Georgia" w:cs="Times New Roman"/>
            <w:color w:val="000099"/>
            <w:u w:val="single"/>
          </w:rPr>
          <w:t>www.jstor.org/stable/4243850</w:t>
        </w:r>
      </w:hyperlink>
      <w:r w:rsidRPr="00A45586">
        <w:rPr>
          <w:rFonts w:ascii="Georgia" w:eastAsia="Times New Roman" w:hAnsi="Georgia" w:cs="Times New Roman"/>
          <w:color w:val="000000"/>
        </w:rPr>
        <w:t>, accessed 9 July 2021</w:t>
      </w:r>
    </w:p>
    <w:p w14:paraId="6AD20A74" w14:textId="68EF8009"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This notice appeared on 1 January 1772</w:t>
      </w:r>
      <w:r w:rsidR="00F311EE" w:rsidRPr="00F311EE">
        <w:rPr>
          <w:rFonts w:ascii="Georgia" w:eastAsia="Times New Roman" w:hAnsi="Georgia" w:cs="Times New Roman"/>
          <w:color w:val="000000"/>
          <w:sz w:val="27"/>
          <w:szCs w:val="27"/>
          <w:highlight w:val="yellow"/>
        </w:rPr>
        <w:t>:</w:t>
      </w:r>
      <w:r w:rsidRPr="00A45586">
        <w:rPr>
          <w:rFonts w:ascii="Georgia" w:eastAsia="Times New Roman" w:hAnsi="Georgia" w:cs="Times New Roman"/>
          <w:color w:val="000000"/>
          <w:sz w:val="27"/>
          <w:szCs w:val="27"/>
        </w:rPr>
        <w:br/>
        <w:t xml:space="preserve">RAN away on Thursday the 26th of December, a Negro fellow named Jack, about 26 years of age, 5 feet 6 or 7 inches high, and is a stout-made fellow, has a scar over his left eye, which may appear to a stranger blind, and another between his thumb and fore finger of the right hand. He carried with him, </w:t>
      </w:r>
      <w:r w:rsidRPr="00A45586">
        <w:rPr>
          <w:rFonts w:ascii="Georgia" w:eastAsia="Times New Roman" w:hAnsi="Georgia" w:cs="Times New Roman"/>
          <w:color w:val="000000"/>
          <w:sz w:val="27"/>
          <w:szCs w:val="27"/>
        </w:rPr>
        <w:lastRenderedPageBreak/>
        <w:t xml:space="preserve">besides the usual clothing of laboring Negroes, a pair of buckskin breeches. The said fellow formerly belonged to Daniel Wolstenholme, Esq; of Maryland, and I bought him of Mr.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about two months ago. He is a very artful cunning fellow; and I do not doubt but will endeavor to make his escape towards Norfolk or to Maryland again. He was seen on the road to Williamsburg. I will give TWENTY SHILLINGS reward if taken up in the county, FIVE POUNDS if taken 50 miles from home, and TEN POUNDS if out of the colony, provided he is brought home. ROBERT WALKER.</w:t>
      </w:r>
    </w:p>
    <w:p w14:paraId="16E7E686" w14:textId="24EE6BC2"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was called into court when his bondsmen were charged before a magistrate. </w:t>
      </w:r>
      <w:r w:rsidR="00F311EE" w:rsidRPr="00F311EE">
        <w:rPr>
          <w:rFonts w:ascii="Georgia" w:eastAsia="Times New Roman" w:hAnsi="Georgia" w:cs="Times New Roman"/>
          <w:color w:val="000000"/>
          <w:sz w:val="27"/>
          <w:szCs w:val="27"/>
          <w:highlight w:val="yellow"/>
        </w:rPr>
        <w:t>On(stet)</w:t>
      </w:r>
      <w:r w:rsidRPr="00A45586">
        <w:rPr>
          <w:rFonts w:ascii="Georgia" w:eastAsia="Times New Roman" w:hAnsi="Georgia" w:cs="Times New Roman"/>
          <w:color w:val="000000"/>
          <w:sz w:val="27"/>
          <w:szCs w:val="27"/>
        </w:rPr>
        <w:t xml:space="preserve"> one occasion </w:t>
      </w:r>
      <w:r w:rsidRPr="00A45586">
        <w:rPr>
          <w:rFonts w:ascii="Georgia" w:eastAsia="Times New Roman" w:hAnsi="Georgia" w:cs="Times New Roman"/>
          <w:color w:val="000000"/>
          <w:sz w:val="27"/>
          <w:szCs w:val="27"/>
          <w:highlight w:val="yellow"/>
        </w:rPr>
        <w:t>that</w:t>
      </w:r>
      <w:r w:rsidR="00F311EE" w:rsidRPr="00F311EE">
        <w:rPr>
          <w:rFonts w:ascii="Georgia" w:eastAsia="Times New Roman" w:hAnsi="Georgia" w:cs="Times New Roman"/>
          <w:color w:val="000000"/>
          <w:sz w:val="27"/>
          <w:szCs w:val="27"/>
          <w:highlight w:val="yellow"/>
        </w:rPr>
        <w:t>(dele)</w:t>
      </w:r>
      <w:r w:rsidRPr="00A45586">
        <w:rPr>
          <w:rFonts w:ascii="Georgia" w:eastAsia="Times New Roman" w:hAnsi="Georgia" w:cs="Times New Roman"/>
          <w:color w:val="000000"/>
          <w:sz w:val="27"/>
          <w:szCs w:val="27"/>
        </w:rPr>
        <w:t xml:space="preserve"> his enslaved man “Instance” was prosecuted for "threatening to poison sundry slaves" and found guilty and punished by whipping. No doubt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was in attendance not to plead for mercy but to defend his property.</w:t>
      </w:r>
      <w:r w:rsidRPr="00A45586">
        <w:rPr>
          <w:rFonts w:ascii="Georgia" w:eastAsia="Times New Roman" w:hAnsi="Georgia" w:cs="Times New Roman"/>
          <w:b/>
          <w:bCs/>
          <w:color w:val="000000"/>
          <w:sz w:val="27"/>
          <w:szCs w:val="27"/>
          <w:vertAlign w:val="superscript"/>
        </w:rPr>
        <w:t>40</w:t>
      </w:r>
      <w:r w:rsidRPr="00A45586">
        <w:rPr>
          <w:rFonts w:ascii="Georgia" w:eastAsia="Times New Roman" w:hAnsi="Georgia" w:cs="Times New Roman"/>
          <w:color w:val="000000"/>
          <w:sz w:val="27"/>
          <w:szCs w:val="27"/>
        </w:rPr>
        <w:t xml:space="preserve"> In the expanding economy Andrew </w:t>
      </w:r>
      <w:proofErr w:type="spellStart"/>
      <w:r w:rsidRPr="00A45586">
        <w:rPr>
          <w:rFonts w:ascii="Georgia" w:eastAsia="Times New Roman" w:hAnsi="Georgia" w:cs="Times New Roman"/>
          <w:color w:val="000000"/>
          <w:sz w:val="27"/>
          <w:szCs w:val="27"/>
        </w:rPr>
        <w:t>Sprowle’s</w:t>
      </w:r>
      <w:proofErr w:type="spellEnd"/>
      <w:r w:rsidRPr="00A45586">
        <w:rPr>
          <w:rFonts w:ascii="Georgia" w:eastAsia="Times New Roman" w:hAnsi="Georgia" w:cs="Times New Roman"/>
          <w:color w:val="000000"/>
          <w:sz w:val="27"/>
          <w:szCs w:val="27"/>
        </w:rPr>
        <w:t xml:space="preserve"> need for labor was such that he rented other enslaved individuals. In the American Revolution, the government of Virginia employed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slaves at public lead mines.</w:t>
      </w:r>
      <w:r w:rsidRPr="00A45586">
        <w:rPr>
          <w:rFonts w:ascii="Georgia" w:eastAsia="Times New Roman" w:hAnsi="Georgia" w:cs="Times New Roman"/>
          <w:b/>
          <w:bCs/>
          <w:color w:val="000000"/>
          <w:sz w:val="27"/>
          <w:szCs w:val="27"/>
          <w:vertAlign w:val="superscript"/>
        </w:rPr>
        <w:t>41</w:t>
      </w:r>
    </w:p>
    <w:p w14:paraId="59836930" w14:textId="77777777" w:rsidR="00A45586" w:rsidRPr="00A45586" w:rsidRDefault="00A45586" w:rsidP="00A45586">
      <w:pPr>
        <w:spacing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 xml:space="preserve">40 Nicholls, </w:t>
      </w:r>
      <w:proofErr w:type="gramStart"/>
      <w:r w:rsidRPr="00A45586">
        <w:rPr>
          <w:rFonts w:ascii="Georgia" w:eastAsia="Times New Roman" w:hAnsi="Georgia" w:cs="Times New Roman"/>
          <w:color w:val="000000"/>
        </w:rPr>
        <w:t>Ibid</w:t>
      </w:r>
      <w:proofErr w:type="gramEnd"/>
      <w:r w:rsidRPr="00A45586">
        <w:rPr>
          <w:rFonts w:ascii="Georgia" w:eastAsia="Times New Roman" w:hAnsi="Georgia" w:cs="Times New Roman"/>
          <w:color w:val="000000"/>
        </w:rPr>
        <w:t xml:space="preserve"> p. 121.</w:t>
      </w:r>
    </w:p>
    <w:p w14:paraId="21672D5B"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41 </w:t>
      </w:r>
      <w:r w:rsidRPr="00A45586">
        <w:rPr>
          <w:rFonts w:ascii="Georgia" w:eastAsia="Times New Roman" w:hAnsi="Georgia" w:cs="Times New Roman"/>
          <w:i/>
          <w:iCs/>
          <w:color w:val="000000"/>
        </w:rPr>
        <w:t>Journal of the House of Delegates of the Commonwealth of Virginia</w:t>
      </w:r>
      <w:r w:rsidRPr="00A45586">
        <w:rPr>
          <w:rFonts w:ascii="Georgia" w:eastAsia="Times New Roman" w:hAnsi="Georgia" w:cs="Times New Roman"/>
          <w:color w:val="000000"/>
        </w:rPr>
        <w:t> ( Thomas W. White, Richmond, 1828), p.63 </w:t>
      </w:r>
      <w:hyperlink r:id="rId23" w:history="1">
        <w:r w:rsidRPr="00A45586">
          <w:rPr>
            <w:rFonts w:ascii="Georgia" w:eastAsia="Times New Roman" w:hAnsi="Georgia" w:cs="Times New Roman"/>
            <w:color w:val="000099"/>
            <w:u w:val="single"/>
          </w:rPr>
          <w:t>https://www.google.com/books/edition/Journal_of_the_House_of_Delegates_of_the/wEFFAQAAMAAJ?hl=en&amp;gbpv=1&amp;bsq=sprowle</w:t>
        </w:r>
      </w:hyperlink>
      <w:r w:rsidRPr="00A45586">
        <w:rPr>
          <w:rFonts w:ascii="Georgia" w:eastAsia="Times New Roman" w:hAnsi="Georgia" w:cs="Times New Roman"/>
          <w:color w:val="000000"/>
        </w:rPr>
        <w:t> (see page 18).</w:t>
      </w:r>
    </w:p>
    <w:p w14:paraId="0E43CA83"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w:t>
      </w:r>
    </w:p>
    <w:p w14:paraId="59BCBDE2" w14:textId="77777777" w:rsidR="00A45586" w:rsidRPr="00A45586" w:rsidRDefault="00A45586" w:rsidP="00A45586">
      <w:pPr>
        <w:spacing w:before="100" w:beforeAutospacing="1" w:after="100" w:afterAutospacing="1"/>
        <w:jc w:val="center"/>
        <w:rPr>
          <w:rFonts w:ascii="Georgia" w:eastAsia="Times New Roman" w:hAnsi="Georgia" w:cs="Times New Roman"/>
          <w:color w:val="000000"/>
          <w:sz w:val="27"/>
          <w:szCs w:val="27"/>
        </w:rPr>
      </w:pPr>
      <w:r w:rsidRPr="00A45586">
        <w:rPr>
          <w:rFonts w:ascii="Georgia" w:eastAsia="Times New Roman" w:hAnsi="Georgia" w:cs="Times New Roman"/>
          <w:b/>
          <w:bCs/>
          <w:color w:val="000000"/>
          <w:sz w:val="27"/>
          <w:szCs w:val="27"/>
        </w:rPr>
        <w:t>STOP</w:t>
      </w:r>
    </w:p>
    <w:p w14:paraId="38CD6D14"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xml:space="preserve">Historian Michael L. Nicholls notes that by 1776 Andrew </w:t>
      </w:r>
      <w:proofErr w:type="spellStart"/>
      <w:r w:rsidRPr="00A45586">
        <w:rPr>
          <w:rFonts w:ascii="Georgia" w:eastAsia="Times New Roman" w:hAnsi="Georgia" w:cs="Times New Roman"/>
          <w:color w:val="000000"/>
          <w:sz w:val="27"/>
          <w:szCs w:val="27"/>
        </w:rPr>
        <w:t>Sprowle</w:t>
      </w:r>
      <w:proofErr w:type="spellEnd"/>
      <w:r w:rsidRPr="00A45586">
        <w:rPr>
          <w:rFonts w:ascii="Georgia" w:eastAsia="Times New Roman" w:hAnsi="Georgia" w:cs="Times New Roman"/>
          <w:color w:val="000000"/>
          <w:sz w:val="27"/>
          <w:szCs w:val="27"/>
        </w:rPr>
        <w:t xml:space="preserve"> had at least twenty-nine enslaved individuals.</w:t>
      </w:r>
      <w:r w:rsidRPr="00A45586">
        <w:rPr>
          <w:rFonts w:ascii="Georgia" w:eastAsia="Times New Roman" w:hAnsi="Georgia" w:cs="Times New Roman"/>
          <w:b/>
          <w:bCs/>
          <w:color w:val="000000"/>
          <w:sz w:val="27"/>
          <w:szCs w:val="27"/>
          <w:vertAlign w:val="superscript"/>
        </w:rPr>
        <w:t>42</w:t>
      </w:r>
    </w:p>
    <w:p w14:paraId="3BDE7A46" w14:textId="77777777" w:rsidR="00A45586" w:rsidRPr="00A45586" w:rsidRDefault="00A45586" w:rsidP="00A45586">
      <w:pPr>
        <w:spacing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rPr>
        <w:t>42 Ibid, p. 152.</w:t>
      </w:r>
    </w:p>
    <w:tbl>
      <w:tblPr>
        <w:tblW w:w="11250" w:type="dxa"/>
        <w:tblCellSpacing w:w="15" w:type="dxa"/>
        <w:tblCellMar>
          <w:top w:w="15" w:type="dxa"/>
          <w:left w:w="15" w:type="dxa"/>
          <w:bottom w:w="15" w:type="dxa"/>
          <w:right w:w="15" w:type="dxa"/>
        </w:tblCellMar>
        <w:tblLook w:val="04A0" w:firstRow="1" w:lastRow="0" w:firstColumn="1" w:lastColumn="0" w:noHBand="0" w:noVBand="1"/>
      </w:tblPr>
      <w:tblGrid>
        <w:gridCol w:w="7335"/>
        <w:gridCol w:w="8075"/>
      </w:tblGrid>
      <w:tr w:rsidR="00A45586" w:rsidRPr="00A45586" w14:paraId="0269B43C" w14:textId="77777777" w:rsidTr="00A45586">
        <w:trPr>
          <w:tblCellSpacing w:w="15" w:type="dxa"/>
        </w:trPr>
        <w:tc>
          <w:tcPr>
            <w:tcW w:w="5625" w:type="dxa"/>
            <w:vAlign w:val="center"/>
            <w:hideMark/>
          </w:tcPr>
          <w:p w14:paraId="61059962" w14:textId="4D973AE4" w:rsidR="00A45586" w:rsidRPr="00A45586" w:rsidRDefault="00A45586" w:rsidP="00A45586">
            <w:pPr>
              <w:jc w:val="center"/>
              <w:rPr>
                <w:rFonts w:ascii="Georgia" w:eastAsia="Times New Roman" w:hAnsi="Georgia" w:cs="Times New Roman"/>
                <w:sz w:val="27"/>
                <w:szCs w:val="27"/>
              </w:rPr>
            </w:pPr>
            <w:r w:rsidRPr="00A45586">
              <w:rPr>
                <w:rFonts w:ascii="Georgia" w:eastAsia="Times New Roman" w:hAnsi="Georgia" w:cs="Times New Roman"/>
                <w:noProof/>
                <w:color w:val="000099"/>
                <w:sz w:val="27"/>
                <w:szCs w:val="27"/>
              </w:rPr>
              <w:lastRenderedPageBreak/>
              <w:drawing>
                <wp:inline distT="0" distB="0" distL="0" distR="0" wp14:anchorId="35B82036" wp14:editId="071862E9">
                  <wp:extent cx="4608830" cy="2106930"/>
                  <wp:effectExtent l="0" t="0" r="1270" b="1270"/>
                  <wp:docPr id="2" name="Picture 2">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08830" cy="2106930"/>
                          </a:xfrm>
                          <a:prstGeom prst="rect">
                            <a:avLst/>
                          </a:prstGeom>
                          <a:noFill/>
                          <a:ln>
                            <a:noFill/>
                          </a:ln>
                        </pic:spPr>
                      </pic:pic>
                    </a:graphicData>
                  </a:graphic>
                </wp:inline>
              </w:drawing>
            </w:r>
            <w:r w:rsidRPr="00A45586">
              <w:rPr>
                <w:rFonts w:ascii="Georgia" w:eastAsia="Times New Roman" w:hAnsi="Georgia" w:cs="Times New Roman"/>
                <w:sz w:val="27"/>
                <w:szCs w:val="27"/>
              </w:rPr>
              <w:br/>
            </w:r>
            <w:proofErr w:type="gramStart"/>
            <w:r w:rsidRPr="00A45586">
              <w:rPr>
                <w:rFonts w:ascii="Georgia" w:eastAsia="Times New Roman" w:hAnsi="Georgia" w:cs="Times New Roman"/>
              </w:rPr>
              <w:t>40 shilling</w:t>
            </w:r>
            <w:proofErr w:type="gramEnd"/>
            <w:r w:rsidRPr="00A45586">
              <w:rPr>
                <w:rFonts w:ascii="Georgia" w:eastAsia="Times New Roman" w:hAnsi="Georgia" w:cs="Times New Roman"/>
              </w:rPr>
              <w:t xml:space="preserve"> reward for Solomon 22 Sept 1768 </w:t>
            </w:r>
            <w:r w:rsidRPr="00A45586">
              <w:rPr>
                <w:rFonts w:ascii="Georgia" w:eastAsia="Times New Roman" w:hAnsi="Georgia" w:cs="Times New Roman"/>
                <w:sz w:val="27"/>
                <w:szCs w:val="27"/>
              </w:rPr>
              <w:t>                                                          </w:t>
            </w:r>
          </w:p>
        </w:tc>
        <w:tc>
          <w:tcPr>
            <w:tcW w:w="5445" w:type="dxa"/>
            <w:vAlign w:val="center"/>
            <w:hideMark/>
          </w:tcPr>
          <w:p w14:paraId="2EDA2928" w14:textId="78A8317A" w:rsidR="00A45586" w:rsidRPr="00A45586" w:rsidRDefault="00A45586" w:rsidP="00A45586">
            <w:pPr>
              <w:spacing w:after="270"/>
              <w:jc w:val="center"/>
              <w:rPr>
                <w:rFonts w:ascii="Georgia" w:eastAsia="Times New Roman" w:hAnsi="Georgia" w:cs="Times New Roman"/>
                <w:sz w:val="27"/>
                <w:szCs w:val="27"/>
              </w:rPr>
            </w:pPr>
            <w:r w:rsidRPr="00A45586">
              <w:rPr>
                <w:rFonts w:ascii="Georgia" w:eastAsia="Times New Roman" w:hAnsi="Georgia" w:cs="Times New Roman"/>
                <w:noProof/>
                <w:color w:val="000099"/>
                <w:sz w:val="27"/>
                <w:szCs w:val="27"/>
              </w:rPr>
              <w:drawing>
                <wp:inline distT="0" distB="0" distL="0" distR="0" wp14:anchorId="73B88D08" wp14:editId="37B6BE1D">
                  <wp:extent cx="5076825" cy="2106930"/>
                  <wp:effectExtent l="0" t="0" r="3175" b="1270"/>
                  <wp:docPr id="1" name="Picture 1">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76825" cy="2106930"/>
                          </a:xfrm>
                          <a:prstGeom prst="rect">
                            <a:avLst/>
                          </a:prstGeom>
                          <a:noFill/>
                          <a:ln>
                            <a:noFill/>
                          </a:ln>
                        </pic:spPr>
                      </pic:pic>
                    </a:graphicData>
                  </a:graphic>
                </wp:inline>
              </w:drawing>
            </w:r>
            <w:r w:rsidRPr="00A45586">
              <w:rPr>
                <w:rFonts w:ascii="Georgia" w:eastAsia="Times New Roman" w:hAnsi="Georgia" w:cs="Times New Roman"/>
                <w:sz w:val="27"/>
                <w:szCs w:val="27"/>
              </w:rPr>
              <w:br/>
            </w:r>
            <w:proofErr w:type="gramStart"/>
            <w:r w:rsidRPr="00A45586">
              <w:rPr>
                <w:rFonts w:ascii="Georgia" w:eastAsia="Times New Roman" w:hAnsi="Georgia" w:cs="Times New Roman"/>
              </w:rPr>
              <w:t>20 shilling</w:t>
            </w:r>
            <w:proofErr w:type="gramEnd"/>
            <w:r w:rsidRPr="00A45586">
              <w:rPr>
                <w:rFonts w:ascii="Georgia" w:eastAsia="Times New Roman" w:hAnsi="Georgia" w:cs="Times New Roman"/>
              </w:rPr>
              <w:t xml:space="preserve"> reward for Tango, 4 Feb 1773</w:t>
            </w:r>
          </w:p>
        </w:tc>
      </w:tr>
    </w:tbl>
    <w:p w14:paraId="2C3406F6"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p>
    <w:p w14:paraId="62FBE8CE"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w:t>
      </w:r>
    </w:p>
    <w:p w14:paraId="751F04B8" w14:textId="77777777" w:rsidR="00A45586" w:rsidRPr="00A45586" w:rsidRDefault="00A45586" w:rsidP="00A45586">
      <w:pPr>
        <w:spacing w:before="100" w:beforeAutospacing="1" w:after="100"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w:t>
      </w:r>
    </w:p>
    <w:p w14:paraId="4204F789" w14:textId="77777777" w:rsidR="00A45586" w:rsidRPr="00A45586" w:rsidRDefault="00A45586" w:rsidP="00A45586">
      <w:pPr>
        <w:spacing w:before="100" w:beforeAutospacing="1" w:afterAutospacing="1"/>
        <w:rPr>
          <w:rFonts w:ascii="Georgia" w:eastAsia="Times New Roman" w:hAnsi="Georgia" w:cs="Times New Roman"/>
          <w:color w:val="000000"/>
          <w:sz w:val="27"/>
          <w:szCs w:val="27"/>
        </w:rPr>
      </w:pPr>
      <w:r w:rsidRPr="00A45586">
        <w:rPr>
          <w:rFonts w:ascii="Georgia" w:eastAsia="Times New Roman" w:hAnsi="Georgia" w:cs="Times New Roman"/>
          <w:color w:val="000000"/>
          <w:sz w:val="27"/>
          <w:szCs w:val="27"/>
        </w:rPr>
        <w:t> </w:t>
      </w:r>
    </w:p>
    <w:p w14:paraId="44F5EE34" w14:textId="77777777" w:rsidR="005607A4" w:rsidRPr="00A45586" w:rsidRDefault="00F311EE">
      <w:pPr>
        <w:rPr>
          <w:color w:val="FF0000"/>
        </w:rPr>
      </w:pPr>
    </w:p>
    <w:sectPr w:rsidR="005607A4" w:rsidRPr="00A45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586"/>
    <w:rsid w:val="000021A1"/>
    <w:rsid w:val="00055DA5"/>
    <w:rsid w:val="00306BDD"/>
    <w:rsid w:val="00397B97"/>
    <w:rsid w:val="00717551"/>
    <w:rsid w:val="00A45586"/>
    <w:rsid w:val="00A47104"/>
    <w:rsid w:val="00BE0312"/>
    <w:rsid w:val="00F31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A916CC"/>
  <w15:chartTrackingRefBased/>
  <w15:docId w15:val="{42FBDB5A-A492-4F4E-B0F0-3D8B48A95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l">
    <w:name w:val="xxl"/>
    <w:basedOn w:val="Normal"/>
    <w:rsid w:val="00A4558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45586"/>
    <w:rPr>
      <w:b/>
      <w:bCs/>
    </w:rPr>
  </w:style>
  <w:style w:type="paragraph" w:styleId="NormalWeb">
    <w:name w:val="Normal (Web)"/>
    <w:basedOn w:val="Normal"/>
    <w:uiPriority w:val="99"/>
    <w:semiHidden/>
    <w:unhideWhenUsed/>
    <w:rsid w:val="00A4558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A45586"/>
    <w:rPr>
      <w:color w:val="0000FF"/>
      <w:u w:val="single"/>
    </w:rPr>
  </w:style>
  <w:style w:type="paragraph" w:customStyle="1" w:styleId="14">
    <w:name w:val="14"/>
    <w:basedOn w:val="Normal"/>
    <w:rsid w:val="00A45586"/>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A45586"/>
    <w:rPr>
      <w:i/>
      <w:iCs/>
    </w:rPr>
  </w:style>
  <w:style w:type="paragraph" w:customStyle="1" w:styleId="18">
    <w:name w:val="18"/>
    <w:basedOn w:val="Normal"/>
    <w:rsid w:val="00A45586"/>
    <w:pPr>
      <w:spacing w:before="100" w:beforeAutospacing="1" w:after="100" w:afterAutospacing="1"/>
    </w:pPr>
    <w:rPr>
      <w:rFonts w:ascii="Times New Roman" w:eastAsia="Times New Roman" w:hAnsi="Times New Roman" w:cs="Times New Roman"/>
    </w:rPr>
  </w:style>
  <w:style w:type="character" w:customStyle="1" w:styleId="141">
    <w:name w:val="141"/>
    <w:basedOn w:val="DefaultParagraphFont"/>
    <w:rsid w:val="00A45586"/>
  </w:style>
  <w:style w:type="paragraph" w:customStyle="1" w:styleId="12">
    <w:name w:val="12"/>
    <w:basedOn w:val="Normal"/>
    <w:rsid w:val="00A4558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940">
      <w:bodyDiv w:val="1"/>
      <w:marLeft w:val="0"/>
      <w:marRight w:val="0"/>
      <w:marTop w:val="0"/>
      <w:marBottom w:val="0"/>
      <w:divBdr>
        <w:top w:val="none" w:sz="0" w:space="0" w:color="auto"/>
        <w:left w:val="none" w:sz="0" w:space="0" w:color="auto"/>
        <w:bottom w:val="none" w:sz="0" w:space="0" w:color="auto"/>
        <w:right w:val="none" w:sz="0" w:space="0" w:color="auto"/>
      </w:divBdr>
      <w:divsChild>
        <w:div w:id="2419591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56795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90229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68773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832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8879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516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6043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19715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061242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47891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9951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25791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77863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1962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9068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0648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47782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78598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14028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507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228002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95166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8136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866772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73765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0042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774961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1722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1730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614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17041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50038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661227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709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2661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1014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167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67344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63603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5944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66865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8193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926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69195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95085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7073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7274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816158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6504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02490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08470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95800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0686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160402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09654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2907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3747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0206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17694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739629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2372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8272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67986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5197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199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670360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378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2816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5715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17055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7701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381649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22187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14989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66315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60893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3822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25739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78682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1517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651766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4881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9585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93286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25311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35097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76512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avevoyages.org/american/database" TargetMode="External"/><Relationship Id="rId13" Type="http://schemas.openxmlformats.org/officeDocument/2006/relationships/hyperlink" Target="https://archive.org/details/documentsillustr00donn_2/page/218/mode/2up?q=sprowl" TargetMode="External"/><Relationship Id="rId18" Type="http://schemas.openxmlformats.org/officeDocument/2006/relationships/hyperlink" Target="http://www.usgwarchives.net/va/portsmouth/shipyard/sharp/sprowle2.jpg" TargetMode="External"/><Relationship Id="rId26" Type="http://schemas.openxmlformats.org/officeDocument/2006/relationships/hyperlink" Target="http://www.usgwarchives.net/va/portsmouth/shipyard/sharp/sprowle4.jpg" TargetMode="External"/><Relationship Id="rId3" Type="http://schemas.openxmlformats.org/officeDocument/2006/relationships/webSettings" Target="webSettings.xml"/><Relationship Id="rId21" Type="http://schemas.openxmlformats.org/officeDocument/2006/relationships/hyperlink" Target="https://research.colonialwilliamsburg.org/DigitalLibrary/view/index.cfm?doc=ResearchReports%5CRR0330.xml" TargetMode="External"/><Relationship Id="rId7" Type="http://schemas.openxmlformats.org/officeDocument/2006/relationships/hyperlink" Target="https://www.history.navy.mil/research/publications/publications-by-subject/naval-documents-of-the-american-revolution.html" TargetMode="External"/><Relationship Id="rId12" Type="http://schemas.openxmlformats.org/officeDocument/2006/relationships/hyperlink" Target="https://dx.doi.org/doi:10.21220/s2-4wyv-y677" TargetMode="External"/><Relationship Id="rId17" Type="http://schemas.openxmlformats.org/officeDocument/2006/relationships/hyperlink" Target="https://www.slavevoyages.org/" TargetMode="External"/><Relationship Id="rId25" Type="http://schemas.openxmlformats.org/officeDocument/2006/relationships/image" Target="media/image3.jpeg"/><Relationship Id="rId2" Type="http://schemas.openxmlformats.org/officeDocument/2006/relationships/settings" Target="settings.xml"/><Relationship Id="rId16" Type="http://schemas.openxmlformats.org/officeDocument/2006/relationships/hyperlink" Target="https://founders.archives.gov/documents/Washington/02-08-02-0357" TargetMode="External"/><Relationship Id="rId20" Type="http://schemas.openxmlformats.org/officeDocument/2006/relationships/hyperlink" Target="http://www.blackloyalist.info/person/display/765"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jstor.org/stable/44231142" TargetMode="External"/><Relationship Id="rId11" Type="http://schemas.openxmlformats.org/officeDocument/2006/relationships/hyperlink" Target="https://www.in2013dollars.com/uk/inflation/1765" TargetMode="External"/><Relationship Id="rId24" Type="http://schemas.openxmlformats.org/officeDocument/2006/relationships/hyperlink" Target="http://www.usgwarchives.net/va/portsmouth/shipyard/sharp/sprowle3.jpg" TargetMode="External"/><Relationship Id="rId5" Type="http://schemas.openxmlformats.org/officeDocument/2006/relationships/image" Target="media/image1.jpeg"/><Relationship Id="rId15" Type="http://schemas.openxmlformats.org/officeDocument/2006/relationships/hyperlink" Target="https://founders.archives.gov/documents/Washington/01-01-02-0002-0005" TargetMode="External"/><Relationship Id="rId23" Type="http://schemas.openxmlformats.org/officeDocument/2006/relationships/hyperlink" Target="https://www.google.com/books/edition/Journal_of_the_House_of_Delegates_of_the/wEFFAQAAMAAJ?hl=en&amp;gbpv=1&amp;bsq=sprowle" TargetMode="External"/><Relationship Id="rId28" Type="http://schemas.openxmlformats.org/officeDocument/2006/relationships/fontTable" Target="fontTable.xml"/><Relationship Id="rId10" Type="http://schemas.openxmlformats.org/officeDocument/2006/relationships/hyperlink" Target="https://archive.org/details/americanhistoric19201921jame/page/740/mode/2up?form=MY01SV&amp;OCID=MY01SV" TargetMode="External"/><Relationship Id="rId19" Type="http://schemas.openxmlformats.org/officeDocument/2006/relationships/image" Target="media/image2.jpeg"/><Relationship Id="rId4" Type="http://schemas.openxmlformats.org/officeDocument/2006/relationships/hyperlink" Target="http://www.usgwarchives.net/va/portsmouth/shipyard/sharp/sprowle1.jpg" TargetMode="External"/><Relationship Id="rId9" Type="http://schemas.openxmlformats.org/officeDocument/2006/relationships/hyperlink" Target="http://www.jstor.org/stable/1919357" TargetMode="External"/><Relationship Id="rId14" Type="http://schemas.openxmlformats.org/officeDocument/2006/relationships/hyperlink" Target="https://www.slavevoyages.org/american/database" TargetMode="External"/><Relationship Id="rId22" Type="http://schemas.openxmlformats.org/officeDocument/2006/relationships/hyperlink" Target="http://www.jstor.org/stable/4243850" TargetMode="External"/><Relationship Id="rId27"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14</Pages>
  <Words>4527</Words>
  <Characters>25807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Woolfitt</dc:creator>
  <cp:keywords/>
  <dc:description/>
  <cp:lastModifiedBy>Robert Woolfitt</cp:lastModifiedBy>
  <cp:revision>1</cp:revision>
  <dcterms:created xsi:type="dcterms:W3CDTF">2021-07-25T19:34:00Z</dcterms:created>
  <dcterms:modified xsi:type="dcterms:W3CDTF">2021-07-25T20:39:00Z</dcterms:modified>
</cp:coreProperties>
</file>